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81"/>
        <w:gridCol w:w="2639"/>
        <w:gridCol w:w="2126"/>
        <w:gridCol w:w="2694"/>
      </w:tblGrid>
      <w:tr w:rsidR="00E72C41" w:rsidRPr="00926974" w14:paraId="65BDBA87" w14:textId="77777777" w:rsidTr="00E72C41">
        <w:tc>
          <w:tcPr>
            <w:tcW w:w="2181" w:type="dxa"/>
          </w:tcPr>
          <w:p w14:paraId="0BE53B66" w14:textId="77777777" w:rsidR="003244DF" w:rsidRPr="00E72C41" w:rsidRDefault="003244DF" w:rsidP="00E72C41">
            <w:pPr>
              <w:spacing w:line="240" w:lineRule="auto"/>
              <w:rPr>
                <w:rFonts w:eastAsia="SimSun" w:cs="Times New Roman"/>
                <w:color w:val="FFFFFF"/>
                <w:sz w:val="16"/>
                <w:szCs w:val="16"/>
              </w:rPr>
            </w:pPr>
          </w:p>
        </w:tc>
        <w:tc>
          <w:tcPr>
            <w:tcW w:w="2639" w:type="dxa"/>
          </w:tcPr>
          <w:p w14:paraId="74246D7A" w14:textId="77777777" w:rsidR="003244DF" w:rsidRPr="00E72C41" w:rsidRDefault="003244DF" w:rsidP="00E72C41">
            <w:pPr>
              <w:spacing w:line="240" w:lineRule="auto"/>
              <w:rPr>
                <w:rFonts w:eastAsia="SimSu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88CEB7" w14:textId="77777777" w:rsidR="003244DF" w:rsidRPr="00E72C41" w:rsidRDefault="003244DF" w:rsidP="00E72C41">
            <w:pPr>
              <w:spacing w:line="240" w:lineRule="auto"/>
              <w:rPr>
                <w:rFonts w:eastAsia="SimSu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F6F23CF" w14:textId="77777777" w:rsidR="003244DF" w:rsidRPr="00E72C41" w:rsidRDefault="003244DF" w:rsidP="00E72C41">
            <w:pPr>
              <w:spacing w:line="240" w:lineRule="auto"/>
              <w:rPr>
                <w:rFonts w:eastAsia="SimSun"/>
                <w:caps/>
                <w:sz w:val="12"/>
                <w:szCs w:val="12"/>
              </w:rPr>
            </w:pPr>
          </w:p>
        </w:tc>
      </w:tr>
    </w:tbl>
    <w:p w14:paraId="79E920A4" w14:textId="77777777" w:rsidR="00866A66" w:rsidRDefault="00866A66" w:rsidP="00494AF9">
      <w:pPr>
        <w:keepLines w:val="0"/>
        <w:spacing w:line="240" w:lineRule="auto"/>
        <w:rPr>
          <w:iCs/>
        </w:rPr>
      </w:pPr>
    </w:p>
    <w:p w14:paraId="421E9961" w14:textId="72402658" w:rsidR="00866A66" w:rsidRPr="007075DC" w:rsidRDefault="00866A66" w:rsidP="007075DC">
      <w:pPr>
        <w:keepLines w:val="0"/>
        <w:spacing w:line="240" w:lineRule="auto"/>
        <w:jc w:val="center"/>
        <w:rPr>
          <w:b/>
          <w:bCs/>
          <w:iCs/>
          <w:sz w:val="22"/>
          <w:szCs w:val="22"/>
        </w:rPr>
      </w:pPr>
      <w:r w:rsidRPr="007075DC">
        <w:rPr>
          <w:b/>
          <w:bCs/>
          <w:iCs/>
          <w:sz w:val="22"/>
          <w:szCs w:val="22"/>
        </w:rPr>
        <w:t>Aanvraagformulier</w:t>
      </w:r>
      <w:r w:rsidR="006A3A9B" w:rsidRPr="007075DC">
        <w:rPr>
          <w:b/>
          <w:bCs/>
          <w:iCs/>
          <w:sz w:val="22"/>
          <w:szCs w:val="22"/>
        </w:rPr>
        <w:t xml:space="preserve"> ontheffing sluitingstijd </w:t>
      </w:r>
      <w:r w:rsidR="007075DC" w:rsidRPr="007075DC">
        <w:rPr>
          <w:b/>
          <w:bCs/>
          <w:iCs/>
          <w:sz w:val="22"/>
          <w:szCs w:val="22"/>
        </w:rPr>
        <w:t xml:space="preserve">openbare inrichting </w:t>
      </w:r>
      <w:r w:rsidR="007075DC">
        <w:rPr>
          <w:b/>
          <w:bCs/>
          <w:iCs/>
          <w:sz w:val="22"/>
          <w:szCs w:val="22"/>
        </w:rPr>
        <w:t xml:space="preserve">bij </w:t>
      </w:r>
      <w:r w:rsidR="007075DC" w:rsidRPr="007075DC">
        <w:rPr>
          <w:b/>
          <w:bCs/>
          <w:iCs/>
          <w:sz w:val="22"/>
          <w:szCs w:val="22"/>
        </w:rPr>
        <w:t>bijzondere gelegenheden</w:t>
      </w:r>
    </w:p>
    <w:p w14:paraId="0E0EC6EE" w14:textId="77777777" w:rsidR="00F16FF0" w:rsidRPr="00866A66" w:rsidRDefault="00F16FF0" w:rsidP="00494AF9">
      <w:pPr>
        <w:keepLines w:val="0"/>
        <w:spacing w:line="240" w:lineRule="auto"/>
        <w:rPr>
          <w:b/>
          <w:bCs/>
          <w:iCs/>
          <w:sz w:val="22"/>
          <w:szCs w:val="22"/>
        </w:rPr>
      </w:pPr>
    </w:p>
    <w:p w14:paraId="40D7EE0D" w14:textId="0735D506" w:rsidR="00866A66" w:rsidRPr="00866A66" w:rsidRDefault="000A3BCE" w:rsidP="00866A66">
      <w:pPr>
        <w:keepLines w:val="0"/>
        <w:spacing w:line="240" w:lineRule="auto"/>
        <w:rPr>
          <w:iCs/>
        </w:rPr>
      </w:pPr>
      <w:r>
        <w:rPr>
          <w:iCs/>
        </w:rPr>
        <w:t>Aanvraag</w:t>
      </w:r>
      <w:r w:rsidR="00F16FF0">
        <w:rPr>
          <w:iCs/>
        </w:rPr>
        <w:t>formulier</w:t>
      </w:r>
      <w:r>
        <w:rPr>
          <w:iCs/>
        </w:rPr>
        <w:t xml:space="preserve"> </w:t>
      </w:r>
      <w:r w:rsidR="00F16FF0">
        <w:rPr>
          <w:iCs/>
        </w:rPr>
        <w:t>voor</w:t>
      </w:r>
      <w:r>
        <w:rPr>
          <w:iCs/>
        </w:rPr>
        <w:t xml:space="preserve"> een o</w:t>
      </w:r>
      <w:r w:rsidR="00866A66" w:rsidRPr="00866A66">
        <w:rPr>
          <w:iCs/>
        </w:rPr>
        <w:t xml:space="preserve">ntheffing </w:t>
      </w:r>
      <w:r w:rsidR="00F16FF0">
        <w:rPr>
          <w:iCs/>
        </w:rPr>
        <w:t>voor het</w:t>
      </w:r>
      <w:r>
        <w:rPr>
          <w:iCs/>
        </w:rPr>
        <w:t xml:space="preserve"> </w:t>
      </w:r>
      <w:r w:rsidR="00F16FF0">
        <w:rPr>
          <w:iCs/>
        </w:rPr>
        <w:t>verruimen van de</w:t>
      </w:r>
      <w:r w:rsidR="000A7FED">
        <w:rPr>
          <w:iCs/>
        </w:rPr>
        <w:t xml:space="preserve"> sluitingstijd</w:t>
      </w:r>
      <w:r w:rsidR="00F16FF0">
        <w:rPr>
          <w:iCs/>
        </w:rPr>
        <w:t xml:space="preserve"> voor </w:t>
      </w:r>
      <w:r w:rsidR="007075DC">
        <w:rPr>
          <w:iCs/>
        </w:rPr>
        <w:t>openbare inrichtingen</w:t>
      </w:r>
      <w:r w:rsidR="00ED5021">
        <w:rPr>
          <w:iCs/>
        </w:rPr>
        <w:t xml:space="preserve"> </w:t>
      </w:r>
      <w:r w:rsidR="00E01B11">
        <w:rPr>
          <w:iCs/>
        </w:rPr>
        <w:t>bij bijzondere gelegenheden</w:t>
      </w:r>
      <w:r w:rsidR="00F16FF0">
        <w:rPr>
          <w:iCs/>
        </w:rPr>
        <w:t>,</w:t>
      </w:r>
      <w:r>
        <w:rPr>
          <w:iCs/>
        </w:rPr>
        <w:t xml:space="preserve"> </w:t>
      </w:r>
      <w:r w:rsidR="00F16FF0">
        <w:rPr>
          <w:iCs/>
        </w:rPr>
        <w:t>op grond van</w:t>
      </w:r>
      <w:r>
        <w:rPr>
          <w:iCs/>
        </w:rPr>
        <w:t xml:space="preserve"> a</w:t>
      </w:r>
      <w:r w:rsidR="000A7FED">
        <w:rPr>
          <w:iCs/>
        </w:rPr>
        <w:t>rtikel 2:29</w:t>
      </w:r>
      <w:r w:rsidR="004C7A01">
        <w:rPr>
          <w:iCs/>
        </w:rPr>
        <w:t xml:space="preserve"> lid </w:t>
      </w:r>
      <w:r w:rsidR="00E01B11">
        <w:rPr>
          <w:iCs/>
        </w:rPr>
        <w:t>2 onder a en b en lid 9</w:t>
      </w:r>
      <w:r w:rsidR="004C7A01">
        <w:rPr>
          <w:iCs/>
        </w:rPr>
        <w:t xml:space="preserve"> </w:t>
      </w:r>
      <w:r>
        <w:rPr>
          <w:iCs/>
        </w:rPr>
        <w:t xml:space="preserve">van de </w:t>
      </w:r>
      <w:r w:rsidR="000A7FED">
        <w:rPr>
          <w:iCs/>
        </w:rPr>
        <w:t>Algemene Plaatselijke Verordening</w:t>
      </w:r>
      <w:r w:rsidR="00E93E4B">
        <w:rPr>
          <w:iCs/>
        </w:rPr>
        <w:t xml:space="preserve"> gemeente Almelo 2021</w:t>
      </w:r>
      <w:r w:rsidR="00541B39">
        <w:rPr>
          <w:iCs/>
        </w:rPr>
        <w:t xml:space="preserve"> (hierna: ‘</w:t>
      </w:r>
      <w:r w:rsidR="00541B39" w:rsidRPr="00541B39">
        <w:rPr>
          <w:b/>
          <w:bCs/>
          <w:iCs/>
        </w:rPr>
        <w:t>APV</w:t>
      </w:r>
      <w:r w:rsidR="00541B39">
        <w:rPr>
          <w:iCs/>
        </w:rPr>
        <w:t>’)</w:t>
      </w:r>
      <w:r w:rsidR="00E01B11">
        <w:rPr>
          <w:iCs/>
        </w:rPr>
        <w:t>.</w:t>
      </w:r>
    </w:p>
    <w:p w14:paraId="595F97C7" w14:textId="77777777" w:rsidR="00866A66" w:rsidRPr="00866A66" w:rsidRDefault="00866A66" w:rsidP="00866A66">
      <w:pPr>
        <w:keepLines w:val="0"/>
        <w:spacing w:line="240" w:lineRule="auto"/>
        <w:rPr>
          <w:iCs/>
        </w:rPr>
      </w:pPr>
    </w:p>
    <w:p w14:paraId="49348F77" w14:textId="34BE5F03" w:rsidR="00E01B11" w:rsidRDefault="000A3BCE" w:rsidP="00A45994">
      <w:pPr>
        <w:keepLines w:val="0"/>
        <w:spacing w:line="240" w:lineRule="auto"/>
        <w:rPr>
          <w:szCs w:val="24"/>
        </w:rPr>
      </w:pPr>
      <w:r w:rsidRPr="00F67C4B">
        <w:rPr>
          <w:szCs w:val="24"/>
        </w:rPr>
        <w:t xml:space="preserve">De ontheffing </w:t>
      </w:r>
      <w:r w:rsidR="00E01B11">
        <w:rPr>
          <w:szCs w:val="24"/>
        </w:rPr>
        <w:t xml:space="preserve">wordt uitsluitend verleend bij bijzondere gelegenheden, zoals omschreven in artikel 1 van de </w:t>
      </w:r>
      <w:hyperlink r:id="rId11" w:history="1">
        <w:r w:rsidR="00E01B11" w:rsidRPr="00E01B11">
          <w:rPr>
            <w:rStyle w:val="Hyperlink"/>
            <w:szCs w:val="24"/>
          </w:rPr>
          <w:t>Beleidsregel ontheffing sluitingstijd openbare inrichting bij bijzondere gelegenheden gemeente Almelo 2026 | Lokale wet- en regelgeving</w:t>
        </w:r>
      </w:hyperlink>
      <w:r w:rsidR="00E01B11">
        <w:rPr>
          <w:szCs w:val="24"/>
        </w:rPr>
        <w:t xml:space="preserve">. </w:t>
      </w:r>
      <w:r w:rsidR="002D3B84">
        <w:rPr>
          <w:szCs w:val="24"/>
        </w:rPr>
        <w:t>De aanvrager vult zelf de gewenste sluitingstijd in</w:t>
      </w:r>
      <w:r w:rsidR="00571838">
        <w:rPr>
          <w:szCs w:val="24"/>
        </w:rPr>
        <w:t>. De gewenste sluitingstijd moet aansluiten op de reguliere (vergunde) sluitingstijd.</w:t>
      </w:r>
      <w:r w:rsidR="002D3B84">
        <w:rPr>
          <w:szCs w:val="24"/>
        </w:rPr>
        <w:t xml:space="preserve"> </w:t>
      </w:r>
      <w:r w:rsidR="00E01B11">
        <w:rPr>
          <w:szCs w:val="24"/>
        </w:rPr>
        <w:t xml:space="preserve">Een ontheffing geldt voor de duur van de bijzondere gelegenheid. Dit betreft doorgaans één avond/nacht of één weekend. Een ontheffing vervalt daarna automatisch. </w:t>
      </w:r>
    </w:p>
    <w:p w14:paraId="36BC23AE" w14:textId="77777777" w:rsidR="00866A66" w:rsidRPr="00866A66" w:rsidRDefault="00866A66" w:rsidP="00866A66">
      <w:pPr>
        <w:keepLines w:val="0"/>
        <w:spacing w:line="240" w:lineRule="auto"/>
        <w:rPr>
          <w:iCs/>
        </w:rPr>
      </w:pPr>
    </w:p>
    <w:p w14:paraId="3AAD7DE2" w14:textId="23D132A0" w:rsidR="00866A66" w:rsidRPr="00866A66" w:rsidRDefault="00866A66" w:rsidP="00866A66">
      <w:pPr>
        <w:keepLines w:val="0"/>
        <w:spacing w:line="240" w:lineRule="auto"/>
        <w:rPr>
          <w:iCs/>
        </w:rPr>
      </w:pPr>
      <w:r w:rsidRPr="00866A66">
        <w:rPr>
          <w:iCs/>
        </w:rPr>
        <w:t>Aan de burgemeester van Almelo</w:t>
      </w:r>
    </w:p>
    <w:p w14:paraId="49DE8EA4" w14:textId="21CEDAFD" w:rsidR="00866A66" w:rsidRPr="00866A66" w:rsidRDefault="00E93E4B" w:rsidP="00866A66">
      <w:pPr>
        <w:keepLines w:val="0"/>
        <w:spacing w:line="240" w:lineRule="auto"/>
        <w:rPr>
          <w:iCs/>
        </w:rPr>
      </w:pPr>
      <w:r>
        <w:rPr>
          <w:iCs/>
        </w:rPr>
        <w:t xml:space="preserve">t.a.v. </w:t>
      </w:r>
      <w:r w:rsidR="009D2C02">
        <w:rPr>
          <w:iCs/>
        </w:rPr>
        <w:t>a</w:t>
      </w:r>
      <w:r w:rsidR="00866A66" w:rsidRPr="00866A66">
        <w:rPr>
          <w:iCs/>
        </w:rPr>
        <w:t>fdeling Bijzondere Wetten</w:t>
      </w:r>
    </w:p>
    <w:p w14:paraId="34506A80" w14:textId="4E3A5050" w:rsidR="00866A66" w:rsidRDefault="000A7FED" w:rsidP="00866A66">
      <w:pPr>
        <w:keepLines w:val="0"/>
        <w:spacing w:line="240" w:lineRule="auto"/>
        <w:rPr>
          <w:iCs/>
        </w:rPr>
      </w:pPr>
      <w:r w:rsidRPr="000A7FED">
        <w:rPr>
          <w:iCs/>
        </w:rPr>
        <w:t>Haven Zuidzijde 30</w:t>
      </w:r>
    </w:p>
    <w:p w14:paraId="4AF7876B" w14:textId="7125EDDE" w:rsidR="000A7FED" w:rsidRDefault="000A7FED" w:rsidP="00866A66">
      <w:pPr>
        <w:keepLines w:val="0"/>
        <w:spacing w:line="240" w:lineRule="auto"/>
        <w:rPr>
          <w:iCs/>
        </w:rPr>
      </w:pPr>
      <w:r w:rsidRPr="000A7FED">
        <w:rPr>
          <w:iCs/>
        </w:rPr>
        <w:t>7607 EW Almelo</w:t>
      </w:r>
    </w:p>
    <w:p w14:paraId="131666B4" w14:textId="77777777" w:rsidR="000A7FED" w:rsidRPr="00866A66" w:rsidRDefault="000A7FED" w:rsidP="00866A66">
      <w:pPr>
        <w:keepLines w:val="0"/>
        <w:spacing w:line="240" w:lineRule="auto"/>
        <w:rPr>
          <w:iCs/>
        </w:rPr>
      </w:pPr>
    </w:p>
    <w:p w14:paraId="1D0A3C04" w14:textId="3725EF5D" w:rsidR="004C7A01" w:rsidRPr="007E27E8" w:rsidRDefault="00215A0E" w:rsidP="004C7A01">
      <w:pPr>
        <w:keepLines w:val="0"/>
        <w:spacing w:after="240" w:line="240" w:lineRule="auto"/>
        <w:rPr>
          <w:b/>
          <w:bCs/>
          <w:iCs/>
        </w:rPr>
      </w:pPr>
      <w:r>
        <w:rPr>
          <w:b/>
          <w:bCs/>
          <w:iCs/>
        </w:rPr>
        <w:t>Gegevens</w:t>
      </w:r>
      <w:r w:rsidR="006B02A7">
        <w:rPr>
          <w:b/>
          <w:bCs/>
          <w:iCs/>
        </w:rPr>
        <w:t xml:space="preserve"> aanvrager</w:t>
      </w:r>
    </w:p>
    <w:tbl>
      <w:tblPr>
        <w:tblStyle w:val="Tabelrasterlicht"/>
        <w:tblW w:w="9106" w:type="dxa"/>
        <w:tblLook w:val="04A0" w:firstRow="1" w:lastRow="0" w:firstColumn="1" w:lastColumn="0" w:noHBand="0" w:noVBand="1"/>
      </w:tblPr>
      <w:tblGrid>
        <w:gridCol w:w="3823"/>
        <w:gridCol w:w="5283"/>
      </w:tblGrid>
      <w:tr w:rsidR="004C7A01" w:rsidRPr="00866A66" w14:paraId="4F6C2D9A" w14:textId="77777777" w:rsidTr="00215A0E">
        <w:trPr>
          <w:trHeight w:val="289"/>
        </w:trPr>
        <w:tc>
          <w:tcPr>
            <w:tcW w:w="3823" w:type="dxa"/>
          </w:tcPr>
          <w:p w14:paraId="2CAD3584" w14:textId="4AD74842" w:rsidR="004C7A01" w:rsidRPr="00866A66" w:rsidRDefault="00215A0E" w:rsidP="00563A3F">
            <w:pPr>
              <w:keepLines w:val="0"/>
              <w:spacing w:line="240" w:lineRule="auto"/>
              <w:rPr>
                <w:iCs/>
              </w:rPr>
            </w:pPr>
            <w:r>
              <w:rPr>
                <w:iCs/>
              </w:rPr>
              <w:t>Voor- en achternaam exploitant</w:t>
            </w:r>
            <w:r w:rsidR="004C7A01" w:rsidRPr="00866A66">
              <w:rPr>
                <w:iCs/>
              </w:rPr>
              <w:t>:</w:t>
            </w:r>
          </w:p>
          <w:p w14:paraId="0BEAD2CC" w14:textId="77777777" w:rsidR="004C7A01" w:rsidRPr="00866A66" w:rsidRDefault="004C7A01" w:rsidP="00563A3F">
            <w:pPr>
              <w:keepLines w:val="0"/>
              <w:spacing w:line="240" w:lineRule="auto"/>
              <w:rPr>
                <w:iCs/>
              </w:rPr>
            </w:pPr>
          </w:p>
        </w:tc>
        <w:tc>
          <w:tcPr>
            <w:tcW w:w="5283" w:type="dxa"/>
          </w:tcPr>
          <w:p w14:paraId="4AA5A307" w14:textId="77777777" w:rsidR="004C7A01" w:rsidRPr="00866A66" w:rsidRDefault="004C7A01" w:rsidP="00563A3F">
            <w:pPr>
              <w:keepLines w:val="0"/>
              <w:spacing w:line="240" w:lineRule="auto"/>
              <w:rPr>
                <w:iCs/>
              </w:rPr>
            </w:pPr>
          </w:p>
        </w:tc>
      </w:tr>
      <w:tr w:rsidR="004C7A01" w:rsidRPr="00866A66" w14:paraId="5E0AB4FE" w14:textId="77777777" w:rsidTr="00215A0E">
        <w:trPr>
          <w:trHeight w:val="289"/>
        </w:trPr>
        <w:tc>
          <w:tcPr>
            <w:tcW w:w="3823" w:type="dxa"/>
          </w:tcPr>
          <w:p w14:paraId="041E5E3E" w14:textId="0C1F8E09" w:rsidR="004C7A01" w:rsidRPr="00866A66" w:rsidRDefault="00215A0E" w:rsidP="00563A3F">
            <w:pPr>
              <w:keepLines w:val="0"/>
              <w:spacing w:line="240" w:lineRule="auto"/>
              <w:rPr>
                <w:iCs/>
              </w:rPr>
            </w:pPr>
            <w:r>
              <w:rPr>
                <w:iCs/>
              </w:rPr>
              <w:t>Naam openbare inrichting</w:t>
            </w:r>
            <w:r w:rsidR="004C7A01" w:rsidRPr="00866A66">
              <w:rPr>
                <w:iCs/>
              </w:rPr>
              <w:t>:</w:t>
            </w:r>
          </w:p>
          <w:p w14:paraId="1C121637" w14:textId="77777777" w:rsidR="004C7A01" w:rsidRPr="00866A66" w:rsidRDefault="004C7A01" w:rsidP="00563A3F">
            <w:pPr>
              <w:keepLines w:val="0"/>
              <w:spacing w:line="240" w:lineRule="auto"/>
              <w:rPr>
                <w:iCs/>
              </w:rPr>
            </w:pPr>
          </w:p>
        </w:tc>
        <w:tc>
          <w:tcPr>
            <w:tcW w:w="5283" w:type="dxa"/>
          </w:tcPr>
          <w:p w14:paraId="7CEAFD77" w14:textId="77777777" w:rsidR="004C7A01" w:rsidRPr="00866A66" w:rsidRDefault="004C7A01" w:rsidP="00563A3F">
            <w:pPr>
              <w:keepLines w:val="0"/>
              <w:spacing w:line="240" w:lineRule="auto"/>
              <w:rPr>
                <w:iCs/>
              </w:rPr>
            </w:pPr>
          </w:p>
        </w:tc>
      </w:tr>
      <w:tr w:rsidR="00215A0E" w:rsidRPr="00866A66" w14:paraId="07DEB08F" w14:textId="77777777" w:rsidTr="00215A0E">
        <w:trPr>
          <w:trHeight w:val="289"/>
        </w:trPr>
        <w:tc>
          <w:tcPr>
            <w:tcW w:w="3823" w:type="dxa"/>
          </w:tcPr>
          <w:p w14:paraId="38ADCCE7" w14:textId="5BB0DE2D" w:rsidR="00215A0E" w:rsidRDefault="00215A0E" w:rsidP="00563A3F">
            <w:pPr>
              <w:keepLines w:val="0"/>
              <w:spacing w:line="240" w:lineRule="auto"/>
              <w:rPr>
                <w:iCs/>
              </w:rPr>
            </w:pPr>
            <w:r>
              <w:rPr>
                <w:iCs/>
              </w:rPr>
              <w:t>Adres:</w:t>
            </w:r>
          </w:p>
          <w:p w14:paraId="5D4C48F0" w14:textId="46086E47" w:rsidR="00215A0E" w:rsidRDefault="00215A0E" w:rsidP="00563A3F">
            <w:pPr>
              <w:keepLines w:val="0"/>
              <w:spacing w:line="240" w:lineRule="auto"/>
              <w:rPr>
                <w:iCs/>
              </w:rPr>
            </w:pPr>
          </w:p>
        </w:tc>
        <w:tc>
          <w:tcPr>
            <w:tcW w:w="5283" w:type="dxa"/>
          </w:tcPr>
          <w:p w14:paraId="52970D1B" w14:textId="77777777" w:rsidR="00215A0E" w:rsidRPr="00866A66" w:rsidRDefault="00215A0E" w:rsidP="00563A3F">
            <w:pPr>
              <w:keepLines w:val="0"/>
              <w:spacing w:line="240" w:lineRule="auto"/>
              <w:rPr>
                <w:iCs/>
              </w:rPr>
            </w:pPr>
          </w:p>
        </w:tc>
      </w:tr>
      <w:tr w:rsidR="004C7A01" w:rsidRPr="00866A66" w14:paraId="673AC007" w14:textId="77777777" w:rsidTr="00215A0E">
        <w:trPr>
          <w:trHeight w:val="307"/>
        </w:trPr>
        <w:tc>
          <w:tcPr>
            <w:tcW w:w="3823" w:type="dxa"/>
          </w:tcPr>
          <w:p w14:paraId="5BCE4A5D" w14:textId="77777777" w:rsidR="004C7A01" w:rsidRPr="00866A66" w:rsidRDefault="004C7A01" w:rsidP="00563A3F">
            <w:pPr>
              <w:keepLines w:val="0"/>
              <w:spacing w:line="240" w:lineRule="auto"/>
              <w:rPr>
                <w:iCs/>
              </w:rPr>
            </w:pPr>
            <w:r w:rsidRPr="00866A66">
              <w:rPr>
                <w:iCs/>
              </w:rPr>
              <w:t>E-mailadres:</w:t>
            </w:r>
          </w:p>
          <w:p w14:paraId="1407C6AD" w14:textId="77777777" w:rsidR="004C7A01" w:rsidRPr="00866A66" w:rsidRDefault="004C7A01" w:rsidP="00563A3F">
            <w:pPr>
              <w:keepLines w:val="0"/>
              <w:spacing w:line="240" w:lineRule="auto"/>
              <w:rPr>
                <w:iCs/>
              </w:rPr>
            </w:pPr>
          </w:p>
        </w:tc>
        <w:tc>
          <w:tcPr>
            <w:tcW w:w="5283" w:type="dxa"/>
          </w:tcPr>
          <w:p w14:paraId="095D9C1D" w14:textId="77777777" w:rsidR="004C7A01" w:rsidRPr="00866A66" w:rsidRDefault="004C7A01" w:rsidP="00563A3F">
            <w:pPr>
              <w:keepLines w:val="0"/>
              <w:spacing w:line="240" w:lineRule="auto"/>
              <w:rPr>
                <w:iCs/>
              </w:rPr>
            </w:pPr>
          </w:p>
        </w:tc>
      </w:tr>
      <w:tr w:rsidR="004C7A01" w:rsidRPr="00866A66" w14:paraId="1667C2A2" w14:textId="77777777" w:rsidTr="00215A0E">
        <w:trPr>
          <w:trHeight w:val="307"/>
        </w:trPr>
        <w:tc>
          <w:tcPr>
            <w:tcW w:w="3823" w:type="dxa"/>
          </w:tcPr>
          <w:p w14:paraId="53E5AEEC" w14:textId="77777777" w:rsidR="004C7A01" w:rsidRPr="00866A66" w:rsidRDefault="004C7A01" w:rsidP="00563A3F">
            <w:pPr>
              <w:keepLines w:val="0"/>
              <w:spacing w:line="240" w:lineRule="auto"/>
              <w:rPr>
                <w:iCs/>
              </w:rPr>
            </w:pPr>
            <w:r w:rsidRPr="00866A66">
              <w:rPr>
                <w:iCs/>
              </w:rPr>
              <w:t>Telefoonnummer:</w:t>
            </w:r>
          </w:p>
          <w:p w14:paraId="2D748088" w14:textId="77777777" w:rsidR="004C7A01" w:rsidRPr="00866A66" w:rsidRDefault="004C7A01" w:rsidP="00563A3F">
            <w:pPr>
              <w:keepLines w:val="0"/>
              <w:spacing w:line="240" w:lineRule="auto"/>
              <w:rPr>
                <w:iCs/>
              </w:rPr>
            </w:pPr>
          </w:p>
        </w:tc>
        <w:tc>
          <w:tcPr>
            <w:tcW w:w="5283" w:type="dxa"/>
          </w:tcPr>
          <w:p w14:paraId="6973B15A" w14:textId="77777777" w:rsidR="004C7A01" w:rsidRPr="00866A66" w:rsidRDefault="004C7A01" w:rsidP="00563A3F">
            <w:pPr>
              <w:keepLines w:val="0"/>
              <w:spacing w:line="240" w:lineRule="auto"/>
              <w:rPr>
                <w:iCs/>
              </w:rPr>
            </w:pPr>
          </w:p>
        </w:tc>
      </w:tr>
    </w:tbl>
    <w:p w14:paraId="3F13CDEF" w14:textId="77777777" w:rsidR="00866A66" w:rsidRPr="00866A66" w:rsidRDefault="00866A66" w:rsidP="00866A66">
      <w:pPr>
        <w:keepLines w:val="0"/>
        <w:spacing w:line="240" w:lineRule="auto"/>
        <w:rPr>
          <w:iCs/>
        </w:rPr>
        <w:sectPr w:rsidR="00866A66" w:rsidRPr="00866A66" w:rsidSect="000F3A5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720" w:right="1361" w:bottom="1276" w:left="1440" w:header="709" w:footer="709" w:gutter="0"/>
          <w:paperSrc w:first="7" w:other="7"/>
          <w:cols w:space="708"/>
          <w:titlePg/>
          <w:docGrid w:linePitch="360"/>
        </w:sectPr>
      </w:pPr>
    </w:p>
    <w:p w14:paraId="4B00E485" w14:textId="7AB84CD8" w:rsidR="002D3B84" w:rsidRDefault="00D45D8D" w:rsidP="00A45994">
      <w:pPr>
        <w:keepLines w:val="0"/>
        <w:spacing w:after="240" w:line="240" w:lineRule="auto"/>
        <w:rPr>
          <w:b/>
          <w:bCs/>
          <w:iCs/>
        </w:rPr>
      </w:pPr>
      <w:r>
        <w:rPr>
          <w:b/>
          <w:bCs/>
          <w:iCs/>
        </w:rPr>
        <w:t>B</w:t>
      </w:r>
      <w:r w:rsidR="002D3B84">
        <w:rPr>
          <w:b/>
          <w:bCs/>
          <w:iCs/>
        </w:rPr>
        <w:t>ijzondere gelegenheid en gewenste sluitingstijd</w:t>
      </w:r>
    </w:p>
    <w:tbl>
      <w:tblPr>
        <w:tblStyle w:val="Tabelrasterlicht"/>
        <w:tblW w:w="9106" w:type="dxa"/>
        <w:tblLook w:val="04A0" w:firstRow="1" w:lastRow="0" w:firstColumn="1" w:lastColumn="0" w:noHBand="0" w:noVBand="1"/>
      </w:tblPr>
      <w:tblGrid>
        <w:gridCol w:w="3823"/>
        <w:gridCol w:w="5283"/>
      </w:tblGrid>
      <w:tr w:rsidR="002D3B84" w:rsidRPr="00866A66" w14:paraId="6DE4FCC1" w14:textId="77777777" w:rsidTr="002D3B84">
        <w:trPr>
          <w:trHeight w:val="512"/>
        </w:trPr>
        <w:tc>
          <w:tcPr>
            <w:tcW w:w="3823" w:type="dxa"/>
          </w:tcPr>
          <w:p w14:paraId="3E1DF3F2" w14:textId="7D9E6EF8" w:rsidR="002D3B84" w:rsidRPr="00866A66" w:rsidRDefault="002D3B84" w:rsidP="00DC4EC0">
            <w:pPr>
              <w:keepLines w:val="0"/>
              <w:spacing w:line="240" w:lineRule="auto"/>
              <w:rPr>
                <w:iCs/>
              </w:rPr>
            </w:pPr>
            <w:r>
              <w:rPr>
                <w:iCs/>
              </w:rPr>
              <w:t>Omschrijving bijzondere gelegenheid</w:t>
            </w:r>
            <w:r w:rsidRPr="00866A66">
              <w:rPr>
                <w:iCs/>
              </w:rPr>
              <w:t>:</w:t>
            </w:r>
          </w:p>
          <w:p w14:paraId="1E244DE7" w14:textId="77777777" w:rsidR="002D3B84" w:rsidRPr="00866A66" w:rsidRDefault="002D3B84" w:rsidP="00DC4EC0">
            <w:pPr>
              <w:keepLines w:val="0"/>
              <w:spacing w:line="240" w:lineRule="auto"/>
              <w:rPr>
                <w:iCs/>
              </w:rPr>
            </w:pPr>
          </w:p>
        </w:tc>
        <w:tc>
          <w:tcPr>
            <w:tcW w:w="5283" w:type="dxa"/>
          </w:tcPr>
          <w:p w14:paraId="71CD593A" w14:textId="77777777" w:rsidR="002D3B84" w:rsidRPr="00866A66" w:rsidRDefault="002D3B84" w:rsidP="00DC4EC0">
            <w:pPr>
              <w:keepLines w:val="0"/>
              <w:spacing w:line="240" w:lineRule="auto"/>
              <w:rPr>
                <w:iCs/>
              </w:rPr>
            </w:pPr>
          </w:p>
        </w:tc>
      </w:tr>
      <w:tr w:rsidR="002D3B84" w:rsidRPr="00866A66" w14:paraId="1E1029E0" w14:textId="77777777" w:rsidTr="00DC4EC0">
        <w:trPr>
          <w:trHeight w:val="289"/>
        </w:trPr>
        <w:tc>
          <w:tcPr>
            <w:tcW w:w="3823" w:type="dxa"/>
          </w:tcPr>
          <w:p w14:paraId="04C16D88" w14:textId="69FF2BFE" w:rsidR="002D3B84" w:rsidRPr="00866A66" w:rsidRDefault="002D3B84" w:rsidP="00DC4EC0">
            <w:pPr>
              <w:keepLines w:val="0"/>
              <w:spacing w:line="240" w:lineRule="auto"/>
              <w:rPr>
                <w:iCs/>
              </w:rPr>
            </w:pPr>
            <w:r>
              <w:rPr>
                <w:iCs/>
              </w:rPr>
              <w:t>Datum en gewenste sluitingstijd</w:t>
            </w:r>
            <w:r w:rsidRPr="00866A66">
              <w:rPr>
                <w:iCs/>
              </w:rPr>
              <w:t>:</w:t>
            </w:r>
          </w:p>
          <w:p w14:paraId="0B939FCD" w14:textId="77777777" w:rsidR="002D3B84" w:rsidRPr="00866A66" w:rsidRDefault="002D3B84" w:rsidP="00DC4EC0">
            <w:pPr>
              <w:keepLines w:val="0"/>
              <w:spacing w:line="240" w:lineRule="auto"/>
              <w:rPr>
                <w:iCs/>
              </w:rPr>
            </w:pPr>
          </w:p>
        </w:tc>
        <w:tc>
          <w:tcPr>
            <w:tcW w:w="5283" w:type="dxa"/>
          </w:tcPr>
          <w:p w14:paraId="39662116" w14:textId="77777777" w:rsidR="002D3B84" w:rsidRPr="00866A66" w:rsidRDefault="002D3B84" w:rsidP="00DC4EC0">
            <w:pPr>
              <w:keepLines w:val="0"/>
              <w:spacing w:line="240" w:lineRule="auto"/>
              <w:rPr>
                <w:iCs/>
              </w:rPr>
            </w:pPr>
          </w:p>
        </w:tc>
      </w:tr>
    </w:tbl>
    <w:p w14:paraId="73371B1B" w14:textId="77777777" w:rsidR="002D3B84" w:rsidRDefault="002D3B84" w:rsidP="00A45994">
      <w:pPr>
        <w:keepLines w:val="0"/>
        <w:spacing w:after="240" w:line="240" w:lineRule="auto"/>
        <w:rPr>
          <w:b/>
          <w:bCs/>
          <w:iCs/>
        </w:rPr>
      </w:pPr>
    </w:p>
    <w:p w14:paraId="2A0671CE" w14:textId="1D4ECDBA" w:rsidR="000A7FED" w:rsidRPr="007E27E8" w:rsidRDefault="00215A0E" w:rsidP="00A45994">
      <w:pPr>
        <w:keepLines w:val="0"/>
        <w:spacing w:after="240" w:line="240" w:lineRule="auto"/>
        <w:rPr>
          <w:b/>
          <w:bCs/>
          <w:iCs/>
        </w:rPr>
      </w:pPr>
      <w:r>
        <w:rPr>
          <w:b/>
          <w:bCs/>
          <w:iCs/>
        </w:rPr>
        <w:t xml:space="preserve">Ondertekening </w:t>
      </w:r>
    </w:p>
    <w:p w14:paraId="08640A87" w14:textId="6210D3EF" w:rsidR="000A7FED" w:rsidRDefault="00866A66" w:rsidP="00907950">
      <w:pPr>
        <w:keepLines w:val="0"/>
        <w:spacing w:line="240" w:lineRule="auto"/>
        <w:rPr>
          <w:iCs/>
        </w:rPr>
      </w:pPr>
      <w:r w:rsidRPr="00866A66">
        <w:rPr>
          <w:iCs/>
        </w:rPr>
        <w:t>Ondergetekende</w:t>
      </w:r>
      <w:r w:rsidR="00215A0E">
        <w:rPr>
          <w:iCs/>
        </w:rPr>
        <w:t xml:space="preserve"> exploitant</w:t>
      </w:r>
      <w:r w:rsidRPr="00866A66">
        <w:rPr>
          <w:iCs/>
        </w:rPr>
        <w:t xml:space="preserve"> vraagt een </w:t>
      </w:r>
      <w:r w:rsidR="000A7FED">
        <w:rPr>
          <w:iCs/>
        </w:rPr>
        <w:t>ontheffing</w:t>
      </w:r>
      <w:r w:rsidRPr="00866A66">
        <w:rPr>
          <w:iCs/>
        </w:rPr>
        <w:t xml:space="preserve"> aan </w:t>
      </w:r>
      <w:r w:rsidR="006B02A7">
        <w:rPr>
          <w:iCs/>
        </w:rPr>
        <w:t xml:space="preserve">voor de verruiming van de sluitingstijd van </w:t>
      </w:r>
      <w:r w:rsidR="002D3B84">
        <w:rPr>
          <w:iCs/>
        </w:rPr>
        <w:t>de openbare inrichting bij bijzondere gelegenheden</w:t>
      </w:r>
      <w:r w:rsidR="006B02A7">
        <w:rPr>
          <w:iCs/>
        </w:rPr>
        <w:t xml:space="preserve">, </w:t>
      </w:r>
      <w:r w:rsidRPr="00866A66">
        <w:rPr>
          <w:iCs/>
        </w:rPr>
        <w:t xml:space="preserve">als bedoeld in artikel </w:t>
      </w:r>
      <w:r w:rsidR="000A7FED">
        <w:rPr>
          <w:iCs/>
        </w:rPr>
        <w:t>2:29</w:t>
      </w:r>
      <w:r w:rsidR="006B02A7">
        <w:rPr>
          <w:iCs/>
        </w:rPr>
        <w:t xml:space="preserve"> lid </w:t>
      </w:r>
      <w:r w:rsidR="00571838">
        <w:rPr>
          <w:iCs/>
        </w:rPr>
        <w:t>9</w:t>
      </w:r>
      <w:r w:rsidR="006B02A7">
        <w:rPr>
          <w:iCs/>
        </w:rPr>
        <w:t xml:space="preserve"> van </w:t>
      </w:r>
      <w:r w:rsidR="000A3BCE">
        <w:rPr>
          <w:iCs/>
        </w:rPr>
        <w:t>de</w:t>
      </w:r>
      <w:r w:rsidR="000A7FED">
        <w:rPr>
          <w:iCs/>
        </w:rPr>
        <w:t xml:space="preserve"> </w:t>
      </w:r>
      <w:r w:rsidR="00541B39">
        <w:rPr>
          <w:iCs/>
        </w:rPr>
        <w:t>APV</w:t>
      </w:r>
      <w:r w:rsidR="006B02A7">
        <w:rPr>
          <w:iCs/>
        </w:rPr>
        <w:t>:</w:t>
      </w:r>
    </w:p>
    <w:p w14:paraId="39F142EF" w14:textId="2EB9C30E" w:rsidR="00907950" w:rsidRDefault="00907950" w:rsidP="00907950">
      <w:pPr>
        <w:keepLines w:val="0"/>
        <w:spacing w:line="240" w:lineRule="auto"/>
        <w:rPr>
          <w:iCs/>
        </w:rPr>
      </w:pPr>
    </w:p>
    <w:p w14:paraId="457A1A37" w14:textId="5C2013B1" w:rsidR="000A7FED" w:rsidRDefault="000A7FED" w:rsidP="00866A66">
      <w:pPr>
        <w:keepLines w:val="0"/>
        <w:spacing w:line="240" w:lineRule="auto"/>
        <w:rPr>
          <w:iCs/>
        </w:rPr>
      </w:pPr>
      <w:r>
        <w:rPr>
          <w:iCs/>
        </w:rPr>
        <w:t>Handtekening: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Datum</w:t>
      </w:r>
      <w:r w:rsidRPr="00DD30FF">
        <w:rPr>
          <w:iCs/>
          <w:color w:val="BFBFBF" w:themeColor="background1" w:themeShade="BF"/>
        </w:rPr>
        <w:t xml:space="preserve">: </w:t>
      </w:r>
      <w:r w:rsidRPr="00DD30FF">
        <w:rPr>
          <w:iCs/>
          <w:color w:val="D9D9D9" w:themeColor="background1" w:themeShade="D9"/>
        </w:rPr>
        <w:t>________</w:t>
      </w:r>
      <w:r w:rsidR="00DD30FF">
        <w:rPr>
          <w:iCs/>
          <w:color w:val="D9D9D9" w:themeColor="background1" w:themeShade="D9"/>
        </w:rPr>
        <w:t>_____</w:t>
      </w:r>
      <w:r w:rsidRPr="00DD30FF">
        <w:rPr>
          <w:iCs/>
          <w:color w:val="D9D9D9" w:themeColor="background1" w:themeShade="D9"/>
        </w:rPr>
        <w:t>____</w:t>
      </w:r>
      <w:r w:rsidR="0013187A" w:rsidRPr="00DD30FF">
        <w:rPr>
          <w:iCs/>
          <w:color w:val="D9D9D9" w:themeColor="background1" w:themeShade="D9"/>
        </w:rPr>
        <w:t>_</w:t>
      </w:r>
      <w:r w:rsidR="009D2C02" w:rsidRPr="00DD30FF">
        <w:rPr>
          <w:iCs/>
          <w:color w:val="D9D9D9" w:themeColor="background1" w:themeShade="D9"/>
        </w:rPr>
        <w:t>_</w:t>
      </w:r>
      <w:r w:rsidRPr="00DD30FF">
        <w:rPr>
          <w:iCs/>
          <w:color w:val="D9D9D9" w:themeColor="background1" w:themeShade="D9"/>
        </w:rPr>
        <w:t xml:space="preserve"> </w:t>
      </w:r>
      <w:r>
        <w:rPr>
          <w:iCs/>
        </w:rPr>
        <w:t>202</w:t>
      </w:r>
      <w:r w:rsidR="00215A0E">
        <w:rPr>
          <w:iCs/>
        </w:rPr>
        <w:t>6</w:t>
      </w:r>
    </w:p>
    <w:p w14:paraId="3F7EC554" w14:textId="22AC9E42" w:rsidR="000A7FED" w:rsidRPr="00866A66" w:rsidRDefault="009D2C02" w:rsidP="00866A66">
      <w:pPr>
        <w:keepLines w:val="0"/>
        <w:spacing w:line="240" w:lineRule="auto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E1A8C" wp14:editId="66EE25A1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771775" cy="1123950"/>
                <wp:effectExtent l="0" t="0" r="28575" b="19050"/>
                <wp:wrapNone/>
                <wp:docPr id="95823540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1239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65E18" id="Rechthoek 1" o:spid="_x0000_s1026" style="position:absolute;margin-left:0;margin-top:4.8pt;width:218.25pt;height:8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" fillcolor="white [3201]" strokecolor="#d8d8d8 [2732]" strokeweight="1.5pt">
                <w10:wrap anchorx="margin"/>
              </v:rect>
            </w:pict>
          </mc:Fallback>
        </mc:AlternateContent>
      </w:r>
      <w:r w:rsidR="00541B39">
        <w:rPr>
          <w:iCs/>
        </w:rPr>
        <w:tab/>
      </w:r>
      <w:r w:rsidR="00541B39">
        <w:rPr>
          <w:iCs/>
        </w:rPr>
        <w:tab/>
      </w:r>
      <w:r w:rsidR="00541B39">
        <w:rPr>
          <w:iCs/>
        </w:rPr>
        <w:tab/>
      </w:r>
      <w:r w:rsidR="00541B39">
        <w:rPr>
          <w:iCs/>
        </w:rPr>
        <w:tab/>
      </w:r>
      <w:r w:rsidR="00541B39">
        <w:rPr>
          <w:iCs/>
        </w:rPr>
        <w:tab/>
      </w:r>
      <w:r w:rsidR="00541B39">
        <w:rPr>
          <w:iCs/>
        </w:rPr>
        <w:tab/>
      </w:r>
      <w:r w:rsidR="00541B39">
        <w:rPr>
          <w:iCs/>
        </w:rPr>
        <w:tab/>
      </w:r>
      <w:r w:rsidR="00541B39">
        <w:rPr>
          <w:iCs/>
        </w:rPr>
        <w:tab/>
      </w:r>
      <w:r w:rsidR="00541B39">
        <w:rPr>
          <w:iCs/>
        </w:rPr>
        <w:tab/>
      </w:r>
    </w:p>
    <w:sectPr w:rsidR="000A7FED" w:rsidRPr="00866A66" w:rsidSect="000F3A59">
      <w:type w:val="continuous"/>
      <w:pgSz w:w="11906" w:h="16838" w:code="9"/>
      <w:pgMar w:top="720" w:right="1361" w:bottom="1276" w:left="1440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05BD" w14:textId="77777777" w:rsidR="000F3A59" w:rsidRDefault="000F3A59">
      <w:r>
        <w:separator/>
      </w:r>
    </w:p>
  </w:endnote>
  <w:endnote w:type="continuationSeparator" w:id="0">
    <w:p w14:paraId="104CBA64" w14:textId="77777777" w:rsidR="000F3A59" w:rsidRDefault="000F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C915" w14:textId="77777777" w:rsidR="009C4342" w:rsidRPr="00F95ACF" w:rsidRDefault="009C4342" w:rsidP="00F95ACF">
    <w:pPr>
      <w:pStyle w:val="Voettekst"/>
    </w:pPr>
    <w:r w:rsidRPr="00187A2E">
      <w:rPr>
        <w:sz w:val="16"/>
        <w:szCs w:val="16"/>
      </w:rPr>
      <w:t xml:space="preserve">Pagina </w:t>
    </w:r>
    <w:r w:rsidRPr="00187A2E">
      <w:rPr>
        <w:sz w:val="16"/>
        <w:szCs w:val="16"/>
      </w:rPr>
      <w:fldChar w:fldCharType="begin"/>
    </w:r>
    <w:r w:rsidRPr="00187A2E">
      <w:rPr>
        <w:sz w:val="16"/>
        <w:szCs w:val="16"/>
      </w:rPr>
      <w:instrText>PAGE  \* Arabic  \* MERGEFORMAT</w:instrText>
    </w:r>
    <w:r w:rsidRPr="00187A2E">
      <w:rPr>
        <w:sz w:val="16"/>
        <w:szCs w:val="16"/>
      </w:rPr>
      <w:fldChar w:fldCharType="separate"/>
    </w:r>
    <w:r w:rsidR="00494AF9">
      <w:rPr>
        <w:noProof/>
        <w:sz w:val="16"/>
        <w:szCs w:val="16"/>
      </w:rPr>
      <w:t>2</w:t>
    </w:r>
    <w:r w:rsidRPr="00187A2E">
      <w:rPr>
        <w:sz w:val="16"/>
        <w:szCs w:val="16"/>
      </w:rPr>
      <w:fldChar w:fldCharType="end"/>
    </w:r>
    <w:r w:rsidRPr="00187A2E">
      <w:rPr>
        <w:sz w:val="16"/>
        <w:szCs w:val="16"/>
      </w:rPr>
      <w:t xml:space="preserve"> van </w:t>
    </w:r>
    <w:r w:rsidRPr="00187A2E">
      <w:rPr>
        <w:sz w:val="16"/>
        <w:szCs w:val="16"/>
      </w:rPr>
      <w:fldChar w:fldCharType="begin"/>
    </w:r>
    <w:r w:rsidRPr="00187A2E">
      <w:rPr>
        <w:sz w:val="16"/>
        <w:szCs w:val="16"/>
      </w:rPr>
      <w:instrText>NUMPAGES  \* Arabic  \* MERGEFORMAT</w:instrText>
    </w:r>
    <w:r w:rsidRPr="00187A2E">
      <w:rPr>
        <w:sz w:val="16"/>
        <w:szCs w:val="16"/>
      </w:rPr>
      <w:fldChar w:fldCharType="separate"/>
    </w:r>
    <w:r w:rsidR="00494AF9">
      <w:rPr>
        <w:noProof/>
        <w:sz w:val="16"/>
        <w:szCs w:val="16"/>
      </w:rPr>
      <w:t>2</w:t>
    </w:r>
    <w:r w:rsidRPr="00187A2E">
      <w:rPr>
        <w:sz w:val="16"/>
        <w:szCs w:val="16"/>
      </w:rPr>
      <w:fldChar w:fldCharType="end"/>
    </w:r>
  </w:p>
  <w:p w14:paraId="7E1AF87A" w14:textId="77777777" w:rsidR="009C4342" w:rsidRDefault="009C43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715E" w14:textId="77777777" w:rsidR="009C4342" w:rsidRPr="00187A2E" w:rsidRDefault="009C4342" w:rsidP="00B02B53">
    <w:pPr>
      <w:pStyle w:val="Voettekst"/>
      <w:tabs>
        <w:tab w:val="center" w:pos="4513"/>
      </w:tabs>
      <w:rPr>
        <w:sz w:val="16"/>
        <w:szCs w:val="16"/>
      </w:rPr>
    </w:pPr>
    <w:r w:rsidRPr="00187A2E">
      <w:rPr>
        <w:sz w:val="16"/>
        <w:szCs w:val="16"/>
      </w:rPr>
      <w:t xml:space="preserve">Pagina </w:t>
    </w:r>
    <w:r w:rsidRPr="00187A2E">
      <w:rPr>
        <w:sz w:val="16"/>
        <w:szCs w:val="16"/>
      </w:rPr>
      <w:fldChar w:fldCharType="begin"/>
    </w:r>
    <w:r w:rsidRPr="00187A2E">
      <w:rPr>
        <w:sz w:val="16"/>
        <w:szCs w:val="16"/>
      </w:rPr>
      <w:instrText>PAGE  \* Arabic  \* MERGEFORMAT</w:instrText>
    </w:r>
    <w:r w:rsidRPr="00187A2E">
      <w:rPr>
        <w:sz w:val="16"/>
        <w:szCs w:val="16"/>
      </w:rPr>
      <w:fldChar w:fldCharType="separate"/>
    </w:r>
    <w:r w:rsidR="00494AF9">
      <w:rPr>
        <w:noProof/>
        <w:sz w:val="16"/>
        <w:szCs w:val="16"/>
      </w:rPr>
      <w:t>1</w:t>
    </w:r>
    <w:r w:rsidRPr="00187A2E">
      <w:rPr>
        <w:sz w:val="16"/>
        <w:szCs w:val="16"/>
      </w:rPr>
      <w:fldChar w:fldCharType="end"/>
    </w:r>
    <w:r w:rsidRPr="00187A2E">
      <w:rPr>
        <w:sz w:val="16"/>
        <w:szCs w:val="16"/>
      </w:rPr>
      <w:t xml:space="preserve"> van </w:t>
    </w:r>
    <w:r w:rsidRPr="00187A2E">
      <w:rPr>
        <w:sz w:val="16"/>
        <w:szCs w:val="16"/>
      </w:rPr>
      <w:fldChar w:fldCharType="begin"/>
    </w:r>
    <w:r w:rsidRPr="00187A2E">
      <w:rPr>
        <w:sz w:val="16"/>
        <w:szCs w:val="16"/>
      </w:rPr>
      <w:instrText>NUMPAGES  \* Arabic  \* MERGEFORMAT</w:instrText>
    </w:r>
    <w:r w:rsidRPr="00187A2E">
      <w:rPr>
        <w:sz w:val="16"/>
        <w:szCs w:val="16"/>
      </w:rPr>
      <w:fldChar w:fldCharType="separate"/>
    </w:r>
    <w:r w:rsidR="00494AF9">
      <w:rPr>
        <w:noProof/>
        <w:sz w:val="16"/>
        <w:szCs w:val="16"/>
      </w:rPr>
      <w:t>1</w:t>
    </w:r>
    <w:r w:rsidRPr="00187A2E">
      <w:rPr>
        <w:sz w:val="16"/>
        <w:szCs w:val="16"/>
      </w:rPr>
      <w:fldChar w:fldCharType="end"/>
    </w:r>
    <w:r w:rsidRPr="00187A2E">
      <w:rPr>
        <w:sz w:val="16"/>
        <w:szCs w:val="16"/>
      </w:rPr>
      <w:tab/>
    </w:r>
  </w:p>
  <w:p w14:paraId="36F31135" w14:textId="77777777" w:rsidR="009C4342" w:rsidRDefault="009C4342" w:rsidP="00494A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D42A" w14:textId="77777777" w:rsidR="000F3A59" w:rsidRDefault="000F3A59">
      <w:r>
        <w:separator/>
      </w:r>
    </w:p>
  </w:footnote>
  <w:footnote w:type="continuationSeparator" w:id="0">
    <w:p w14:paraId="60017CFF" w14:textId="77777777" w:rsidR="000F3A59" w:rsidRDefault="000F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72D1" w14:textId="77777777" w:rsidR="009C4342" w:rsidRPr="00B1472F" w:rsidRDefault="009C4342" w:rsidP="00B1472F">
    <w:pPr>
      <w:pStyle w:val="Koptekst"/>
      <w:tabs>
        <w:tab w:val="clear" w:pos="4153"/>
        <w:tab w:val="left" w:pos="4309"/>
        <w:tab w:val="left" w:pos="6577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CD1F" w14:textId="653994F3" w:rsidR="003716F5" w:rsidRDefault="003716F5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5CC4EF" wp14:editId="347A0704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595870" cy="942975"/>
          <wp:effectExtent l="0" t="0" r="5080" b="9525"/>
          <wp:wrapNone/>
          <wp:docPr id="975294562" name="Afbeelding 975294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EDF71" w14:textId="77777777" w:rsidR="003716F5" w:rsidRDefault="003716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C357C"/>
    <w:multiLevelType w:val="hybridMultilevel"/>
    <w:tmpl w:val="D8D4BBCE"/>
    <w:lvl w:ilvl="0" w:tplc="964A3836">
      <w:numFmt w:val="bullet"/>
      <w:lvlText w:val="-"/>
      <w:lvlJc w:val="left"/>
      <w:pPr>
        <w:ind w:left="720" w:hanging="360"/>
      </w:pPr>
      <w:rPr>
        <w:rFonts w:ascii="Univers" w:eastAsia="Times New Roman" w:hAnsi="U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06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0E"/>
    <w:rsid w:val="000030E9"/>
    <w:rsid w:val="00012566"/>
    <w:rsid w:val="00015541"/>
    <w:rsid w:val="00023F4F"/>
    <w:rsid w:val="00025157"/>
    <w:rsid w:val="00041408"/>
    <w:rsid w:val="00044C00"/>
    <w:rsid w:val="00060930"/>
    <w:rsid w:val="0008222F"/>
    <w:rsid w:val="00091D99"/>
    <w:rsid w:val="000A0D52"/>
    <w:rsid w:val="000A209F"/>
    <w:rsid w:val="000A3BCE"/>
    <w:rsid w:val="000A5C17"/>
    <w:rsid w:val="000A7FED"/>
    <w:rsid w:val="000B4B34"/>
    <w:rsid w:val="000C069F"/>
    <w:rsid w:val="000E259B"/>
    <w:rsid w:val="000E44D3"/>
    <w:rsid w:val="000F0048"/>
    <w:rsid w:val="000F3A59"/>
    <w:rsid w:val="001133EC"/>
    <w:rsid w:val="00124A6F"/>
    <w:rsid w:val="0013187A"/>
    <w:rsid w:val="00133854"/>
    <w:rsid w:val="00141446"/>
    <w:rsid w:val="00142B59"/>
    <w:rsid w:val="00147D43"/>
    <w:rsid w:val="00156995"/>
    <w:rsid w:val="00160528"/>
    <w:rsid w:val="001723FC"/>
    <w:rsid w:val="0017297A"/>
    <w:rsid w:val="0017413A"/>
    <w:rsid w:val="00181F9F"/>
    <w:rsid w:val="00187A2E"/>
    <w:rsid w:val="001A05CE"/>
    <w:rsid w:val="001C451C"/>
    <w:rsid w:val="001C4EF8"/>
    <w:rsid w:val="001D1809"/>
    <w:rsid w:val="001D1A1F"/>
    <w:rsid w:val="001D2101"/>
    <w:rsid w:val="001D398C"/>
    <w:rsid w:val="001D63ED"/>
    <w:rsid w:val="001D6B20"/>
    <w:rsid w:val="001E07F4"/>
    <w:rsid w:val="001E2F7F"/>
    <w:rsid w:val="001F0EE7"/>
    <w:rsid w:val="001F6394"/>
    <w:rsid w:val="0020225D"/>
    <w:rsid w:val="00207CFF"/>
    <w:rsid w:val="0021480A"/>
    <w:rsid w:val="00215A0E"/>
    <w:rsid w:val="00216912"/>
    <w:rsid w:val="00223790"/>
    <w:rsid w:val="0022659D"/>
    <w:rsid w:val="00247F16"/>
    <w:rsid w:val="002666AC"/>
    <w:rsid w:val="00274A6A"/>
    <w:rsid w:val="00276E90"/>
    <w:rsid w:val="00294F24"/>
    <w:rsid w:val="002A4A79"/>
    <w:rsid w:val="002D3B84"/>
    <w:rsid w:val="002D3D44"/>
    <w:rsid w:val="002E4756"/>
    <w:rsid w:val="002E4ACE"/>
    <w:rsid w:val="002E7292"/>
    <w:rsid w:val="002F273D"/>
    <w:rsid w:val="002F6309"/>
    <w:rsid w:val="002F7635"/>
    <w:rsid w:val="00301D6A"/>
    <w:rsid w:val="003024A9"/>
    <w:rsid w:val="00307A89"/>
    <w:rsid w:val="00314726"/>
    <w:rsid w:val="00314B74"/>
    <w:rsid w:val="00315AF2"/>
    <w:rsid w:val="00321CC7"/>
    <w:rsid w:val="003244DF"/>
    <w:rsid w:val="003250AD"/>
    <w:rsid w:val="00342D98"/>
    <w:rsid w:val="003470A6"/>
    <w:rsid w:val="00352A40"/>
    <w:rsid w:val="00360C67"/>
    <w:rsid w:val="003619E2"/>
    <w:rsid w:val="0036330E"/>
    <w:rsid w:val="003675B1"/>
    <w:rsid w:val="003716F5"/>
    <w:rsid w:val="00385C96"/>
    <w:rsid w:val="00394CAF"/>
    <w:rsid w:val="003B37F7"/>
    <w:rsid w:val="003B3F9A"/>
    <w:rsid w:val="003B61E5"/>
    <w:rsid w:val="003E3DF3"/>
    <w:rsid w:val="003F411A"/>
    <w:rsid w:val="004063C6"/>
    <w:rsid w:val="00411848"/>
    <w:rsid w:val="00415821"/>
    <w:rsid w:val="00417FE4"/>
    <w:rsid w:val="00420E8D"/>
    <w:rsid w:val="00424D43"/>
    <w:rsid w:val="00466C20"/>
    <w:rsid w:val="0047548C"/>
    <w:rsid w:val="00480F10"/>
    <w:rsid w:val="004823DF"/>
    <w:rsid w:val="004847B1"/>
    <w:rsid w:val="00492105"/>
    <w:rsid w:val="00494AF9"/>
    <w:rsid w:val="004C5DE9"/>
    <w:rsid w:val="004C7A01"/>
    <w:rsid w:val="004D5F31"/>
    <w:rsid w:val="004E26EF"/>
    <w:rsid w:val="004F067D"/>
    <w:rsid w:val="00515CF1"/>
    <w:rsid w:val="00526D20"/>
    <w:rsid w:val="00532F3A"/>
    <w:rsid w:val="00541B39"/>
    <w:rsid w:val="00547F27"/>
    <w:rsid w:val="00553845"/>
    <w:rsid w:val="00570210"/>
    <w:rsid w:val="00571838"/>
    <w:rsid w:val="00572ABF"/>
    <w:rsid w:val="005A603B"/>
    <w:rsid w:val="005A6F33"/>
    <w:rsid w:val="005B0C7C"/>
    <w:rsid w:val="005B4998"/>
    <w:rsid w:val="005B67E1"/>
    <w:rsid w:val="005D0F8A"/>
    <w:rsid w:val="005D4659"/>
    <w:rsid w:val="005D5084"/>
    <w:rsid w:val="005E2C3A"/>
    <w:rsid w:val="005E5A2E"/>
    <w:rsid w:val="00611859"/>
    <w:rsid w:val="00612EE3"/>
    <w:rsid w:val="00622C5D"/>
    <w:rsid w:val="00627BAB"/>
    <w:rsid w:val="00631298"/>
    <w:rsid w:val="006619AB"/>
    <w:rsid w:val="006643B0"/>
    <w:rsid w:val="00677E8A"/>
    <w:rsid w:val="006800D6"/>
    <w:rsid w:val="00680DAE"/>
    <w:rsid w:val="0069048F"/>
    <w:rsid w:val="006973EA"/>
    <w:rsid w:val="006A3A9B"/>
    <w:rsid w:val="006A5475"/>
    <w:rsid w:val="006B02A7"/>
    <w:rsid w:val="006B6066"/>
    <w:rsid w:val="006B64B3"/>
    <w:rsid w:val="006C6A41"/>
    <w:rsid w:val="006D009D"/>
    <w:rsid w:val="006D0C2F"/>
    <w:rsid w:val="006D393D"/>
    <w:rsid w:val="006D4B6C"/>
    <w:rsid w:val="006E77EE"/>
    <w:rsid w:val="006F22DC"/>
    <w:rsid w:val="006F7525"/>
    <w:rsid w:val="007031A7"/>
    <w:rsid w:val="007075DC"/>
    <w:rsid w:val="007243E6"/>
    <w:rsid w:val="00743A23"/>
    <w:rsid w:val="00750457"/>
    <w:rsid w:val="00756B27"/>
    <w:rsid w:val="00796178"/>
    <w:rsid w:val="007B43B7"/>
    <w:rsid w:val="007B4C61"/>
    <w:rsid w:val="007B5C5D"/>
    <w:rsid w:val="007C7FE8"/>
    <w:rsid w:val="007D22BB"/>
    <w:rsid w:val="007E27E8"/>
    <w:rsid w:val="007F03F4"/>
    <w:rsid w:val="007F1370"/>
    <w:rsid w:val="00801212"/>
    <w:rsid w:val="00803F19"/>
    <w:rsid w:val="0080479D"/>
    <w:rsid w:val="00804D88"/>
    <w:rsid w:val="008148D8"/>
    <w:rsid w:val="00826130"/>
    <w:rsid w:val="00844442"/>
    <w:rsid w:val="00846CC9"/>
    <w:rsid w:val="00852E1C"/>
    <w:rsid w:val="00853D8C"/>
    <w:rsid w:val="00861381"/>
    <w:rsid w:val="00866A66"/>
    <w:rsid w:val="008743F3"/>
    <w:rsid w:val="00890111"/>
    <w:rsid w:val="0089184A"/>
    <w:rsid w:val="008A5A29"/>
    <w:rsid w:val="008A6F12"/>
    <w:rsid w:val="008A77C1"/>
    <w:rsid w:val="008B0351"/>
    <w:rsid w:val="008B38F9"/>
    <w:rsid w:val="008C1103"/>
    <w:rsid w:val="008C22AC"/>
    <w:rsid w:val="008D409E"/>
    <w:rsid w:val="008D7426"/>
    <w:rsid w:val="008E7F0F"/>
    <w:rsid w:val="008F3CD7"/>
    <w:rsid w:val="00907950"/>
    <w:rsid w:val="009150FE"/>
    <w:rsid w:val="009227B8"/>
    <w:rsid w:val="00924365"/>
    <w:rsid w:val="00925538"/>
    <w:rsid w:val="00925DE2"/>
    <w:rsid w:val="00926974"/>
    <w:rsid w:val="0092757B"/>
    <w:rsid w:val="00934607"/>
    <w:rsid w:val="00946142"/>
    <w:rsid w:val="00952212"/>
    <w:rsid w:val="0096142C"/>
    <w:rsid w:val="00975766"/>
    <w:rsid w:val="00977AFF"/>
    <w:rsid w:val="00982B78"/>
    <w:rsid w:val="00983189"/>
    <w:rsid w:val="00996D8B"/>
    <w:rsid w:val="009A3D7A"/>
    <w:rsid w:val="009B2DE0"/>
    <w:rsid w:val="009C20FF"/>
    <w:rsid w:val="009C4342"/>
    <w:rsid w:val="009D2C02"/>
    <w:rsid w:val="009D3944"/>
    <w:rsid w:val="009D774C"/>
    <w:rsid w:val="009F0E0A"/>
    <w:rsid w:val="00A02B4D"/>
    <w:rsid w:val="00A05ADC"/>
    <w:rsid w:val="00A10FC9"/>
    <w:rsid w:val="00A26487"/>
    <w:rsid w:val="00A265DC"/>
    <w:rsid w:val="00A269AB"/>
    <w:rsid w:val="00A277FB"/>
    <w:rsid w:val="00A27A5E"/>
    <w:rsid w:val="00A42E13"/>
    <w:rsid w:val="00A45994"/>
    <w:rsid w:val="00A51E5F"/>
    <w:rsid w:val="00A55A50"/>
    <w:rsid w:val="00A6371A"/>
    <w:rsid w:val="00A756AF"/>
    <w:rsid w:val="00A8218D"/>
    <w:rsid w:val="00A93380"/>
    <w:rsid w:val="00AA1FDF"/>
    <w:rsid w:val="00AC2A35"/>
    <w:rsid w:val="00AF6663"/>
    <w:rsid w:val="00B02B53"/>
    <w:rsid w:val="00B11159"/>
    <w:rsid w:val="00B117B3"/>
    <w:rsid w:val="00B1472F"/>
    <w:rsid w:val="00B52491"/>
    <w:rsid w:val="00B55F2B"/>
    <w:rsid w:val="00B65C85"/>
    <w:rsid w:val="00B7077E"/>
    <w:rsid w:val="00B70A8B"/>
    <w:rsid w:val="00B72B3D"/>
    <w:rsid w:val="00B742F3"/>
    <w:rsid w:val="00B81ECE"/>
    <w:rsid w:val="00B91FB7"/>
    <w:rsid w:val="00B93741"/>
    <w:rsid w:val="00BF32D8"/>
    <w:rsid w:val="00BF4419"/>
    <w:rsid w:val="00BF5F9B"/>
    <w:rsid w:val="00C14316"/>
    <w:rsid w:val="00C15DD6"/>
    <w:rsid w:val="00C2050C"/>
    <w:rsid w:val="00C20B52"/>
    <w:rsid w:val="00C3000B"/>
    <w:rsid w:val="00C30751"/>
    <w:rsid w:val="00C30B88"/>
    <w:rsid w:val="00C51C8B"/>
    <w:rsid w:val="00C726FF"/>
    <w:rsid w:val="00CA049F"/>
    <w:rsid w:val="00CA1E02"/>
    <w:rsid w:val="00CB0087"/>
    <w:rsid w:val="00CB54E9"/>
    <w:rsid w:val="00CB5E4D"/>
    <w:rsid w:val="00CB6573"/>
    <w:rsid w:val="00CF3DAD"/>
    <w:rsid w:val="00CF4BF3"/>
    <w:rsid w:val="00D03D90"/>
    <w:rsid w:val="00D21A80"/>
    <w:rsid w:val="00D30F31"/>
    <w:rsid w:val="00D418A0"/>
    <w:rsid w:val="00D45D8D"/>
    <w:rsid w:val="00D52508"/>
    <w:rsid w:val="00D627A9"/>
    <w:rsid w:val="00D65D2F"/>
    <w:rsid w:val="00D7347C"/>
    <w:rsid w:val="00D770CB"/>
    <w:rsid w:val="00D8721F"/>
    <w:rsid w:val="00D93F72"/>
    <w:rsid w:val="00DA16ED"/>
    <w:rsid w:val="00DA22A7"/>
    <w:rsid w:val="00DB3404"/>
    <w:rsid w:val="00DC05C6"/>
    <w:rsid w:val="00DD20F7"/>
    <w:rsid w:val="00DD30FF"/>
    <w:rsid w:val="00DD4D0C"/>
    <w:rsid w:val="00DD6D0C"/>
    <w:rsid w:val="00DE3F3B"/>
    <w:rsid w:val="00DE78D8"/>
    <w:rsid w:val="00DF00B0"/>
    <w:rsid w:val="00DF063D"/>
    <w:rsid w:val="00DF2B69"/>
    <w:rsid w:val="00E01B11"/>
    <w:rsid w:val="00E06535"/>
    <w:rsid w:val="00E14EB7"/>
    <w:rsid w:val="00E242F3"/>
    <w:rsid w:val="00E4202B"/>
    <w:rsid w:val="00E5120E"/>
    <w:rsid w:val="00E52740"/>
    <w:rsid w:val="00E564C0"/>
    <w:rsid w:val="00E57609"/>
    <w:rsid w:val="00E72BC0"/>
    <w:rsid w:val="00E72C41"/>
    <w:rsid w:val="00E86685"/>
    <w:rsid w:val="00E90733"/>
    <w:rsid w:val="00E93E4B"/>
    <w:rsid w:val="00E966E0"/>
    <w:rsid w:val="00EA4C5E"/>
    <w:rsid w:val="00EA6633"/>
    <w:rsid w:val="00EB5A6C"/>
    <w:rsid w:val="00ED5021"/>
    <w:rsid w:val="00EE14B7"/>
    <w:rsid w:val="00EE648B"/>
    <w:rsid w:val="00EF1391"/>
    <w:rsid w:val="00EF74F7"/>
    <w:rsid w:val="00F03EE2"/>
    <w:rsid w:val="00F16FF0"/>
    <w:rsid w:val="00F2324B"/>
    <w:rsid w:val="00F2388C"/>
    <w:rsid w:val="00F2627D"/>
    <w:rsid w:val="00F329E5"/>
    <w:rsid w:val="00F34ADD"/>
    <w:rsid w:val="00F35AB2"/>
    <w:rsid w:val="00F377DF"/>
    <w:rsid w:val="00F544C6"/>
    <w:rsid w:val="00F5525B"/>
    <w:rsid w:val="00F56F18"/>
    <w:rsid w:val="00F67C4B"/>
    <w:rsid w:val="00F72D35"/>
    <w:rsid w:val="00F75690"/>
    <w:rsid w:val="00F81CDF"/>
    <w:rsid w:val="00F8791C"/>
    <w:rsid w:val="00F95ACF"/>
    <w:rsid w:val="00FD6B7D"/>
    <w:rsid w:val="00FD7BE2"/>
    <w:rsid w:val="00FD7FD2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61C4"/>
  <w14:defaultImageDpi w14:val="0"/>
  <w15:docId w15:val="{618690F1-78BF-4550-B2C3-B56E925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2E1C"/>
    <w:pPr>
      <w:keepLines/>
      <w:spacing w:line="240" w:lineRule="atLeast"/>
    </w:pPr>
    <w:rPr>
      <w:rFonts w:ascii="Univers" w:hAnsi="Univers" w:cs="Arial"/>
    </w:rPr>
  </w:style>
  <w:style w:type="paragraph" w:styleId="Kop1">
    <w:name w:val="heading 1"/>
    <w:basedOn w:val="Standaard"/>
    <w:next w:val="Standaard"/>
    <w:link w:val="Kop1Char"/>
    <w:uiPriority w:val="99"/>
    <w:qFormat/>
    <w:rsid w:val="00EF139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420E8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20E8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Koptekst">
    <w:name w:val="header"/>
    <w:basedOn w:val="Standaard"/>
    <w:link w:val="KoptekstChar"/>
    <w:uiPriority w:val="99"/>
    <w:rsid w:val="004D5F31"/>
    <w:pPr>
      <w:tabs>
        <w:tab w:val="center" w:pos="4153"/>
        <w:tab w:val="right" w:pos="8306"/>
      </w:tabs>
    </w:pPr>
  </w:style>
  <w:style w:type="character" w:customStyle="1" w:styleId="KoptekstChar">
    <w:name w:val="Koptekst Char"/>
    <w:link w:val="Koptekst"/>
    <w:uiPriority w:val="99"/>
    <w:locked/>
    <w:rPr>
      <w:rFonts w:ascii="Arial" w:hAnsi="Arial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4D5F31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uiPriority w:val="99"/>
    <w:semiHidden/>
    <w:locked/>
    <w:rPr>
      <w:rFonts w:ascii="Arial" w:hAnsi="Arial" w:cs="Arial"/>
      <w:sz w:val="20"/>
      <w:szCs w:val="20"/>
    </w:rPr>
  </w:style>
  <w:style w:type="character" w:styleId="Paginanummer">
    <w:name w:val="page number"/>
    <w:uiPriority w:val="99"/>
    <w:rsid w:val="004D5F31"/>
    <w:rPr>
      <w:rFonts w:cs="Times New Roman"/>
    </w:rPr>
  </w:style>
  <w:style w:type="table" w:styleId="Tabelraster">
    <w:name w:val="Table Grid"/>
    <w:basedOn w:val="Standaardtabel"/>
    <w:uiPriority w:val="99"/>
    <w:rsid w:val="001E2F7F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qFormat/>
    <w:rsid w:val="00CF3DAD"/>
    <w:pPr>
      <w:keepLines w:val="0"/>
      <w:spacing w:before="120" w:after="120" w:line="240" w:lineRule="auto"/>
    </w:pPr>
    <w:rPr>
      <w:rFonts w:cs="Times New Roman"/>
      <w:b/>
    </w:rPr>
  </w:style>
  <w:style w:type="character" w:styleId="Hyperlink">
    <w:name w:val="Hyperlink"/>
    <w:rsid w:val="00D5250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743F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14B7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93E4B"/>
    <w:rPr>
      <w:rFonts w:ascii="Univers" w:hAnsi="Univers" w:cs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147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472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4726"/>
    <w:rPr>
      <w:rFonts w:ascii="Univers" w:hAnsi="Univers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47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4726"/>
    <w:rPr>
      <w:rFonts w:ascii="Univers" w:hAnsi="Univers" w:cs="Arial"/>
      <w:b/>
      <w:bCs/>
    </w:rPr>
  </w:style>
  <w:style w:type="table" w:styleId="Tabelrasterlicht">
    <w:name w:val="Grid Table Light"/>
    <w:basedOn w:val="Standaardtabel"/>
    <w:uiPriority w:val="40"/>
    <w:rsid w:val="00215A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kaleregelgeving.overheid.nl/CVDR757001/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56f719-69ce-4db6-a367-7ebe9f6715b7">
      <Terms xmlns="http://schemas.microsoft.com/office/infopath/2007/PartnerControls"/>
    </lcf76f155ced4ddcb4097134ff3c332f>
    <TaxCatchAll xmlns="0a500fde-d509-497c-80ea-d514abc0c0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3C0CAE378B4E8E061ADC71D7B715" ma:contentTypeVersion="15" ma:contentTypeDescription="Een nieuw document maken." ma:contentTypeScope="" ma:versionID="d96db6ddf163d0401a79975f5d35fb7e">
  <xsd:schema xmlns:xsd="http://www.w3.org/2001/XMLSchema" xmlns:xs="http://www.w3.org/2001/XMLSchema" xmlns:p="http://schemas.microsoft.com/office/2006/metadata/properties" xmlns:ns2="2356f719-69ce-4db6-a367-7ebe9f6715b7" xmlns:ns3="0a500fde-d509-497c-80ea-d514abc0c0e7" targetNamespace="http://schemas.microsoft.com/office/2006/metadata/properties" ma:root="true" ma:fieldsID="25b8b25cefcb87005a8e52dd2536d04b" ns2:_="" ns3:_="">
    <xsd:import namespace="2356f719-69ce-4db6-a367-7ebe9f6715b7"/>
    <xsd:import namespace="0a500fde-d509-497c-80ea-d514abc0c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6f719-69ce-4db6-a367-7ebe9f671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0fde-d509-497c-80ea-d514abc0c0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efe90d-91e6-45da-b5b7-26d4285ce959}" ma:internalName="TaxCatchAll" ma:showField="CatchAllData" ma:web="0a500fde-d509-497c-80ea-d514abc0c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5325-7492-48E8-8D7E-CA13F087A46E}">
  <ds:schemaRefs>
    <ds:schemaRef ds:uri="http://purl.org/dc/elements/1.1/"/>
    <ds:schemaRef ds:uri="0a500fde-d509-497c-80ea-d514abc0c0e7"/>
    <ds:schemaRef ds:uri="http://schemas.microsoft.com/office/infopath/2007/PartnerControls"/>
    <ds:schemaRef ds:uri="http://purl.org/dc/terms/"/>
    <ds:schemaRef ds:uri="2356f719-69ce-4db6-a367-7ebe9f6715b7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1E01C-0BAF-49E7-8B05-CEB9F5AB4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73F53-73F4-47E7-AAF5-74E1622A5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6f719-69ce-4db6-a367-7ebe9f6715b7"/>
    <ds:schemaRef ds:uri="0a500fde-d509-497c-80ea-d514abc0c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AF9C6-9D95-418E-A346-BEA20C54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Hulshof, Marit</dc:creator>
  <cp:lastModifiedBy>Hulshof, Marit</cp:lastModifiedBy>
  <cp:revision>2</cp:revision>
  <cp:lastPrinted>2013-02-18T13:36:00Z</cp:lastPrinted>
  <dcterms:created xsi:type="dcterms:W3CDTF">2026-02-13T09:40:00Z</dcterms:created>
  <dcterms:modified xsi:type="dcterms:W3CDTF">2026-02-13T09:40:00Z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0x0101005CB53C0CAE378B4E8E061ADC71D7B715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