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6AF7A" w14:textId="0C1700B3" w:rsidR="00C80F6E" w:rsidRDefault="00C80F6E" w:rsidP="00577D9B">
      <w:r>
        <w:t>Best</w:t>
      </w:r>
      <w:r w:rsidR="00126C43">
        <w:t xml:space="preserve">e </w:t>
      </w:r>
    </w:p>
    <w:p w14:paraId="0C52B37D" w14:textId="77777777" w:rsidR="00C80F6E" w:rsidRDefault="00C80F6E" w:rsidP="00577D9B"/>
    <w:p w14:paraId="0E27AABF" w14:textId="18BD6E52" w:rsidR="007128BB" w:rsidRDefault="00577D9B" w:rsidP="00577D9B">
      <w:r>
        <w:t>Het kabinet</w:t>
      </w:r>
      <w:r w:rsidRPr="00577D9B">
        <w:t xml:space="preserve"> heeft in haar Belastingplan 2027 opgenomen dat de belasting op leidingwater </w:t>
      </w:r>
      <w:r w:rsidR="005434A6">
        <w:t xml:space="preserve">(BoL) </w:t>
      </w:r>
      <w:r w:rsidRPr="00577D9B">
        <w:t xml:space="preserve">per 2027 wordt verhoogd met 10 cent per kubieke meter geleverd leidingwater  Het tarief stijgt hiermee </w:t>
      </w:r>
      <w:r w:rsidR="00D76A79">
        <w:t xml:space="preserve">met maar liefst 23% </w:t>
      </w:r>
      <w:r>
        <w:t xml:space="preserve">van </w:t>
      </w:r>
      <w:r w:rsidRPr="00577D9B">
        <w:t>43,7 eurocent naar 53,7 eurocent per kubieke meter</w:t>
      </w:r>
      <w:r>
        <w:t>. Volgens het kabinet heeft d</w:t>
      </w:r>
      <w:r w:rsidRPr="00577D9B">
        <w:t>e tariefverhoging als voornaamste doel om extra budgettaire inkomsten voor de overheid te genereren.</w:t>
      </w:r>
      <w:r>
        <w:t xml:space="preserve"> </w:t>
      </w:r>
      <w:r w:rsidR="007128BB" w:rsidRPr="007128BB">
        <w:t xml:space="preserve">Daarnaast spreekt het kabinet van een aanvullende prikkel waarmee waterverspilling wordt tegengegaan maar stelt zij tegelijkertijd dat het effect </w:t>
      </w:r>
      <w:r w:rsidR="00816745">
        <w:t xml:space="preserve">van </w:t>
      </w:r>
      <w:r w:rsidR="007128BB" w:rsidRPr="007128BB">
        <w:t>deze prikkel naar verwachting zeer beperkt zal zijn</w:t>
      </w:r>
      <w:r w:rsidR="007128BB">
        <w:t>.</w:t>
      </w:r>
    </w:p>
    <w:p w14:paraId="19810F6F" w14:textId="084752B4" w:rsidR="00764C53" w:rsidRDefault="005434A6" w:rsidP="00577D9B">
      <w:r>
        <w:t>Ondergetekenden</w:t>
      </w:r>
      <w:r w:rsidR="00577D9B">
        <w:t xml:space="preserve"> vragen met klem om af te zien van de </w:t>
      </w:r>
      <w:r>
        <w:t xml:space="preserve">voorgenomen </w:t>
      </w:r>
      <w:r w:rsidR="00577D9B">
        <w:t>tariefsverhoging</w:t>
      </w:r>
      <w:r w:rsidR="0063265C">
        <w:t xml:space="preserve">. Zoals bekend hebben drinkwaterbedrijven de komende decennia te maken met een stijgende investeringsopgave om toekomstige generaties van schoon en betaalbaar drinkwater te voorzien. Hierdoor zullen de tarieven al onvermijdelijk moeten gaan stijgen terwijl deze extra </w:t>
      </w:r>
      <w:r w:rsidR="00CC6443">
        <w:t>belasting</w:t>
      </w:r>
      <w:r w:rsidR="0063265C">
        <w:t xml:space="preserve"> niet zorgt voor één extra druppel schoon drinkwater uit de kraan. Daarbovenop is </w:t>
      </w:r>
      <w:r w:rsidR="00816745">
        <w:t xml:space="preserve">het </w:t>
      </w:r>
      <w:r w:rsidR="0063265C">
        <w:t>effect op besparing hoogst twijfelachtig</w:t>
      </w:r>
      <w:r w:rsidR="007A375A">
        <w:t>.</w:t>
      </w:r>
      <w:r w:rsidR="0063265C">
        <w:t xml:space="preserve"> </w:t>
      </w:r>
    </w:p>
    <w:p w14:paraId="66F2C631" w14:textId="36AD2B4D" w:rsidR="00C80F6E" w:rsidRDefault="00C80F6E" w:rsidP="00577D9B">
      <w:r>
        <w:t>Hieronder zetten wij uiteen waarom ondergetekenden vragen om af te zien van de tariefverhoging van de BoL.</w:t>
      </w:r>
    </w:p>
    <w:p w14:paraId="447E15F0" w14:textId="7AFDC6E6" w:rsidR="00577D9B" w:rsidRPr="00577D9B" w:rsidRDefault="00577D9B" w:rsidP="00577D9B">
      <w:pPr>
        <w:numPr>
          <w:ilvl w:val="0"/>
          <w:numId w:val="1"/>
        </w:numPr>
      </w:pPr>
      <w:r w:rsidRPr="00577D9B">
        <w:t xml:space="preserve">De voorgestelde tariefverhoging levert de overheid extra belastinginkomsten op. Die opbrengsten vloeien naar de algemene middelen en zijn niet gekoppeld aan maatregelen die </w:t>
      </w:r>
      <w:r w:rsidR="00E47114">
        <w:t>leiden tot verduu</w:t>
      </w:r>
      <w:r w:rsidR="002472FC">
        <w:t>rzaming van het (drink)</w:t>
      </w:r>
      <w:r w:rsidRPr="00577D9B">
        <w:t>waterverbruik</w:t>
      </w:r>
      <w:r w:rsidR="002472FC">
        <w:t xml:space="preserve">, zoals bijvoorbeeld waterhergebruik. </w:t>
      </w:r>
      <w:r w:rsidRPr="00577D9B">
        <w:t>Daarmee ontbreekt een logische verbinding tussen de lasten die bedrijven moeten dragen en de maatschappelijke opgave waarvoor de belasting mede wordt gerechtvaardigd. </w:t>
      </w:r>
    </w:p>
    <w:p w14:paraId="40696F61" w14:textId="57E5A9B3" w:rsidR="00C80F6E" w:rsidRDefault="00577D9B" w:rsidP="00C80F6E">
      <w:pPr>
        <w:numPr>
          <w:ilvl w:val="0"/>
          <w:numId w:val="2"/>
        </w:numPr>
      </w:pPr>
      <w:r w:rsidRPr="00577D9B">
        <w:t>Waterbesparing is noodzakelijk maar vraagt om investeringen</w:t>
      </w:r>
      <w:r w:rsidR="005C51CB">
        <w:t xml:space="preserve"> </w:t>
      </w:r>
      <w:r w:rsidR="000470C8">
        <w:t>(</w:t>
      </w:r>
      <w:r w:rsidR="005C51CB">
        <w:t xml:space="preserve">in circulaire of anderszins besparende) systemen </w:t>
      </w:r>
      <w:r w:rsidRPr="00577D9B">
        <w:t xml:space="preserve">en </w:t>
      </w:r>
      <w:r w:rsidR="000D095F">
        <w:t xml:space="preserve">een overheid die dit faciliteert. </w:t>
      </w:r>
      <w:r w:rsidR="005C51CB">
        <w:t xml:space="preserve">Een lastenverzwaring </w:t>
      </w:r>
      <w:r w:rsidR="00506318">
        <w:t>levert daar geen bijdrage aan. Dit bleek eerder u</w:t>
      </w:r>
      <w:r w:rsidR="000D095F">
        <w:t>it onderzoek</w:t>
      </w:r>
      <w:r w:rsidR="000470C8">
        <w:t xml:space="preserve"> naar beprijzing</w:t>
      </w:r>
      <w:r w:rsidR="00FE1974">
        <w:rPr>
          <w:rStyle w:val="Voetnootmarkering"/>
        </w:rPr>
        <w:footnoteReference w:id="1"/>
      </w:r>
      <w:r w:rsidR="005C51CB">
        <w:t>, in 2024 uitgevoerd in opdracht van het ministerie van I</w:t>
      </w:r>
      <w:r w:rsidR="000470C8">
        <w:t xml:space="preserve">nfrastructuur en Waterstaat. </w:t>
      </w:r>
      <w:r w:rsidR="00506318">
        <w:t xml:space="preserve"> </w:t>
      </w:r>
    </w:p>
    <w:p w14:paraId="6081C5CB" w14:textId="5438E455" w:rsidR="007128BB" w:rsidRDefault="00C80F6E" w:rsidP="00D01554">
      <w:pPr>
        <w:numPr>
          <w:ilvl w:val="0"/>
          <w:numId w:val="3"/>
        </w:numPr>
      </w:pPr>
      <w:r>
        <w:t xml:space="preserve">Schoon drinkwater is van essentieel belang voor de volksgezondheid en is </w:t>
      </w:r>
      <w:r w:rsidR="008B2D02">
        <w:t xml:space="preserve">te allen tijde een </w:t>
      </w:r>
      <w:r>
        <w:t>duurza</w:t>
      </w:r>
      <w:r w:rsidR="008B2D02">
        <w:t>a</w:t>
      </w:r>
      <w:r>
        <w:t xml:space="preserve">m </w:t>
      </w:r>
      <w:r w:rsidR="008B2D02">
        <w:t>alternatief</w:t>
      </w:r>
      <w:r>
        <w:t xml:space="preserve">. Het drinkwatertarief bestaat al voor een </w:t>
      </w:r>
      <w:r w:rsidR="00D01554">
        <w:t xml:space="preserve">te </w:t>
      </w:r>
      <w:r>
        <w:t xml:space="preserve">groot deel </w:t>
      </w:r>
      <w:r w:rsidR="003D481D">
        <w:t xml:space="preserve">(27%) </w:t>
      </w:r>
      <w:r>
        <w:t>uit belastingen</w:t>
      </w:r>
      <w:r w:rsidR="00D01554">
        <w:t>.</w:t>
      </w:r>
      <w:r>
        <w:t xml:space="preserve"> </w:t>
      </w:r>
      <w:r w:rsidR="008E2315">
        <w:t xml:space="preserve">Een verdere verhoging van de belastingdruk </w:t>
      </w:r>
      <w:r w:rsidR="008E2315" w:rsidRPr="008E2315">
        <w:t>verhoogt de kosten, zonder dat daar automatisch een prikkel voor duurzamer watergebruik tegenover staat.</w:t>
      </w:r>
      <w:r w:rsidR="008E2315">
        <w:t xml:space="preserve"> </w:t>
      </w:r>
    </w:p>
    <w:p w14:paraId="7B1E64B1" w14:textId="711E02DD" w:rsidR="00891DF7" w:rsidRPr="00577D9B" w:rsidRDefault="00891DF7" w:rsidP="00D01554">
      <w:pPr>
        <w:numPr>
          <w:ilvl w:val="0"/>
          <w:numId w:val="3"/>
        </w:numPr>
      </w:pPr>
      <w:r w:rsidRPr="00891DF7">
        <w:t>De</w:t>
      </w:r>
      <w:r w:rsidR="00F819C6">
        <w:t xml:space="preserve"> verhoging van de </w:t>
      </w:r>
      <w:proofErr w:type="spellStart"/>
      <w:r w:rsidR="00F819C6">
        <w:t>BoL</w:t>
      </w:r>
      <w:proofErr w:type="spellEnd"/>
      <w:r w:rsidR="00F819C6">
        <w:t xml:space="preserve"> komt</w:t>
      </w:r>
      <w:r w:rsidRPr="00891DF7">
        <w:t xml:space="preserve"> boven op de eerder besloten afschaffing van het heffingsplafond. Het gaat daarmee om een lastenverzwaring boven op een ingrijpende stelselwijziging. De cumulatieve impact is vooral aanzienlijk voor </w:t>
      </w:r>
      <w:r w:rsidR="000F6CF4">
        <w:t>b</w:t>
      </w:r>
      <w:r w:rsidRPr="00891DF7">
        <w:t xml:space="preserve">edrijven en instellingen die voor hun productieproces of dienstverlening noodzakelijkerwijs drinkwater gebruiken. </w:t>
      </w:r>
      <w:r w:rsidR="009B19EA" w:rsidRPr="009B19EA">
        <w:t xml:space="preserve">Ze vergroten ook de kostendruk op </w:t>
      </w:r>
      <w:r w:rsidR="00122E7B">
        <w:t xml:space="preserve">de </w:t>
      </w:r>
      <w:r w:rsidR="009B19EA" w:rsidRPr="009B19EA">
        <w:t xml:space="preserve">producten en diensten </w:t>
      </w:r>
      <w:r w:rsidR="00122E7B">
        <w:t xml:space="preserve">die </w:t>
      </w:r>
      <w:r w:rsidR="009B19EA" w:rsidRPr="009B19EA">
        <w:t>Nederlanders dagelijks gebruiken</w:t>
      </w:r>
      <w:r w:rsidR="00492ED5">
        <w:t xml:space="preserve">, zoals </w:t>
      </w:r>
      <w:r w:rsidR="00122E7B">
        <w:t xml:space="preserve">bijvoorbeeld </w:t>
      </w:r>
      <w:r w:rsidR="009B19EA" w:rsidRPr="009B19EA">
        <w:t>levensmiddelen en het lokale zwembad.</w:t>
      </w:r>
      <w:r w:rsidR="00492ED5">
        <w:t xml:space="preserve"> </w:t>
      </w:r>
      <w:r w:rsidR="00492ED5" w:rsidRPr="00492ED5">
        <w:t>Juist in een periode waarin veel huishoudens de gevolgen van hogere prijzen ervaren, is het moeilijk uit te leggen dat de overheid deze kosten verder verhoogt met een belasting waarvan zij tegelijkertijd verwacht dat het waterbesparende effect zeer beperkt zal zijn.</w:t>
      </w:r>
    </w:p>
    <w:p w14:paraId="666AF646" w14:textId="5785F45F" w:rsidR="00D156E3" w:rsidRDefault="00D156E3" w:rsidP="00577D9B">
      <w:pPr>
        <w:numPr>
          <w:ilvl w:val="0"/>
          <w:numId w:val="4"/>
        </w:numPr>
      </w:pPr>
      <w:r>
        <w:t>D</w:t>
      </w:r>
      <w:r w:rsidRPr="00D156E3">
        <w:t>e verhoging van de BoL raakt niet alleen grootgebruikers, maar ook onder meer de voedingsmiddelenindustrie, horeca, zwembaden</w:t>
      </w:r>
      <w:r>
        <w:t>, autowasbedrijven</w:t>
      </w:r>
      <w:r w:rsidR="005B34CA">
        <w:t xml:space="preserve">, </w:t>
      </w:r>
      <w:proofErr w:type="spellStart"/>
      <w:r w:rsidR="005B34CA">
        <w:t>craft</w:t>
      </w:r>
      <w:proofErr w:type="spellEnd"/>
      <w:r w:rsidR="005B34CA">
        <w:t xml:space="preserve"> brouwerijen</w:t>
      </w:r>
      <w:r w:rsidR="0028500B">
        <w:t xml:space="preserve">, </w:t>
      </w:r>
      <w:r w:rsidR="00F702A7">
        <w:t xml:space="preserve">de </w:t>
      </w:r>
      <w:r w:rsidR="00FA3AD3">
        <w:t>geneesmiddelen</w:t>
      </w:r>
      <w:r w:rsidR="00F702A7">
        <w:t>industrie</w:t>
      </w:r>
      <w:r w:rsidR="005B34CA">
        <w:t xml:space="preserve"> </w:t>
      </w:r>
      <w:r w:rsidRPr="00D156E3">
        <w:t>en andere organisaties die voor hun bedrijfsvoering afhankelijk zijn van drinkwater. Voor veel van deze bedrijven en instellingen is het gebruik van drinkwater vanwege eisen aan voedselveiligheid, volksgezondheid en hygiëne noodzakelijk</w:t>
      </w:r>
      <w:r>
        <w:t xml:space="preserve">. Zij kunnen </w:t>
      </w:r>
      <w:r w:rsidRPr="00D156E3">
        <w:t>niet zonder meer uit</w:t>
      </w:r>
      <w:r w:rsidR="0037555D">
        <w:t xml:space="preserve">wijken </w:t>
      </w:r>
      <w:r w:rsidRPr="00D156E3">
        <w:t xml:space="preserve">naar een alternatieve waterbron. Water is </w:t>
      </w:r>
      <w:r w:rsidR="00B01F47">
        <w:t xml:space="preserve">voor hun </w:t>
      </w:r>
      <w:r w:rsidRPr="00D156E3">
        <w:t>geen vermijdbare kostenpost, maar een essentiële grondstof of noodzakelijke voorwaarde voor de dienstverlening.</w:t>
      </w:r>
    </w:p>
    <w:p w14:paraId="03234006" w14:textId="77777777" w:rsidR="005F7EF6" w:rsidRPr="00577D9B" w:rsidRDefault="005F7EF6" w:rsidP="005F7EF6"/>
    <w:p w14:paraId="0E8FA008" w14:textId="311827E7" w:rsidR="00577D9B" w:rsidRPr="00577D9B" w:rsidRDefault="00577D9B" w:rsidP="00577D9B">
      <w:r w:rsidRPr="00577D9B">
        <w:rPr>
          <w:b/>
          <w:bCs/>
        </w:rPr>
        <w:lastRenderedPageBreak/>
        <w:t>Voorbeeld: zwembad.</w:t>
      </w:r>
    </w:p>
    <w:p w14:paraId="36FAFB71" w14:textId="47D92FEB" w:rsidR="00577D9B" w:rsidRPr="00577D9B" w:rsidRDefault="00577D9B" w:rsidP="00577D9B">
      <w:r w:rsidRPr="00577D9B">
        <w:t>Een gemeentelijk zwembad gebruikt circa 25.000 kubieke meter drinkwater per jaar. In 2025 betaalt dit zwembad €127,50 aan B</w:t>
      </w:r>
      <w:r w:rsidR="00002E3E">
        <w:t>o</w:t>
      </w:r>
      <w:r w:rsidRPr="00577D9B">
        <w:t>L. Door de afschaffing van het plafond (in 2 fasen) betaalt dit zwembad in 2027 €10.</w:t>
      </w:r>
      <w:r w:rsidR="00226D32">
        <w:t>9</w:t>
      </w:r>
      <w:r w:rsidRPr="00577D9B">
        <w:t xml:space="preserve">25 aan </w:t>
      </w:r>
      <w:proofErr w:type="spellStart"/>
      <w:r w:rsidRPr="00577D9B">
        <w:t>B</w:t>
      </w:r>
      <w:r w:rsidR="00002E3E">
        <w:t>o</w:t>
      </w:r>
      <w:r w:rsidRPr="00577D9B">
        <w:t>L</w:t>
      </w:r>
      <w:proofErr w:type="spellEnd"/>
      <w:r w:rsidRPr="00577D9B">
        <w:t xml:space="preserve">. Door de recentelijk voorgestelde verhoging van het tarief met 10 cent per kubieke meter loopt dit bedrag op tot €13.425. </w:t>
      </w:r>
      <w:r w:rsidR="00121BAB">
        <w:t>D</w:t>
      </w:r>
      <w:r w:rsidR="00121BAB" w:rsidRPr="00121BAB">
        <w:t xml:space="preserve">eze stijging gaat ten koste van exploitatie, verduurzaming of betaalbaarheid van het zwembad. </w:t>
      </w:r>
      <w:r w:rsidRPr="00577D9B">
        <w:t>Voor grootgebruikers in de industrie gaat het om extra kosten die kunnen oplopen tot meer dan een miljoen euro.</w:t>
      </w:r>
    </w:p>
    <w:p w14:paraId="55D5BC90" w14:textId="77777777" w:rsidR="00577D9B" w:rsidRPr="00577D9B" w:rsidRDefault="00577D9B" w:rsidP="00577D9B">
      <w:r w:rsidRPr="00577D9B">
        <w:rPr>
          <w:b/>
          <w:bCs/>
        </w:rPr>
        <w:t>Wat vragen we:</w:t>
      </w:r>
    </w:p>
    <w:p w14:paraId="0776DC7D" w14:textId="78548F78" w:rsidR="00577D9B" w:rsidRPr="00577D9B" w:rsidRDefault="00577D9B" w:rsidP="00577D9B">
      <w:pPr>
        <w:numPr>
          <w:ilvl w:val="0"/>
          <w:numId w:val="7"/>
        </w:numPr>
      </w:pPr>
      <w:r w:rsidRPr="00577D9B">
        <w:t>Afzien van de voorgestelde verhoging van het BoL-tarief per 1 januari 2027.</w:t>
      </w:r>
      <w:r w:rsidR="00C80F6E">
        <w:t xml:space="preserve"> </w:t>
      </w:r>
    </w:p>
    <w:p w14:paraId="75F56F0A" w14:textId="77777777" w:rsidR="00577D9B" w:rsidRDefault="00577D9B" w:rsidP="00577D9B">
      <w:pPr>
        <w:numPr>
          <w:ilvl w:val="0"/>
          <w:numId w:val="8"/>
        </w:numPr>
      </w:pPr>
      <w:r w:rsidRPr="00577D9B">
        <w:t>Zolang niet overtuigend kan worden aangetoond dat de BoL een effectief instrument is voor waterbesparing, dient er onderzoek te worden gedaan naar een alternatieve aanpak die waterbesparing en hergebruik daadwerkelijk stimuleert en aantoonbaar bijdraagt aan een lager drinkwaterverbruik. Denk aan betere ondersteuning van investeringen in waterbesparing en hergebruik, het wegnemen van juridische en praktische belemmeringen en het bevorderen van de beschikbaarheid van alternatieve waterbronnen</w:t>
      </w:r>
    </w:p>
    <w:p w14:paraId="014EFC1D" w14:textId="77777777" w:rsidR="00677B4B" w:rsidRDefault="00677B4B" w:rsidP="00677B4B"/>
    <w:p w14:paraId="515610F0" w14:textId="3B41D72D" w:rsidR="00677B4B" w:rsidRPr="00577D9B" w:rsidRDefault="00677B4B" w:rsidP="00677B4B">
      <w:r>
        <w:t>Ondertekenende partijen</w:t>
      </w:r>
      <w:r w:rsidR="003F703E">
        <w:t>:</w:t>
      </w:r>
    </w:p>
    <w:p w14:paraId="31A1EEBD" w14:textId="77777777" w:rsidR="009A60DA" w:rsidRDefault="009A60DA"/>
    <w:p w14:paraId="5B3C4FD7" w14:textId="5524FB2E" w:rsidR="000C16EE" w:rsidRDefault="000C16EE" w:rsidP="00677B4B">
      <w:pPr>
        <w:numPr>
          <w:ilvl w:val="0"/>
          <w:numId w:val="10"/>
        </w:numPr>
      </w:pPr>
      <w:r>
        <w:t xml:space="preserve">Vereniging voor </w:t>
      </w:r>
      <w:r w:rsidR="003B4A51">
        <w:t>Waterbedrijven in Nederland (Vewin)</w:t>
      </w:r>
    </w:p>
    <w:p w14:paraId="6DFAE50C" w14:textId="699879E4" w:rsidR="006E4612" w:rsidRDefault="006E4612" w:rsidP="00677B4B">
      <w:pPr>
        <w:numPr>
          <w:ilvl w:val="0"/>
          <w:numId w:val="10"/>
        </w:numPr>
      </w:pPr>
      <w:r>
        <w:t>Koninklijke Vereniging</w:t>
      </w:r>
      <w:r w:rsidR="000C16EE">
        <w:t xml:space="preserve"> voor Energie, Milieu en Water </w:t>
      </w:r>
      <w:r w:rsidR="003B4A51">
        <w:t>(VEMW)</w:t>
      </w:r>
    </w:p>
    <w:p w14:paraId="73BAA98D" w14:textId="769D0951" w:rsidR="00677B4B" w:rsidRPr="00677B4B" w:rsidRDefault="0050146A" w:rsidP="00677B4B">
      <w:pPr>
        <w:numPr>
          <w:ilvl w:val="0"/>
          <w:numId w:val="10"/>
        </w:numPr>
      </w:pPr>
      <w:r>
        <w:t xml:space="preserve">Koninklijke </w:t>
      </w:r>
      <w:r w:rsidR="00677B4B" w:rsidRPr="00677B4B">
        <w:t>Vereniging van de Nederlandse Chemische Industrie</w:t>
      </w:r>
      <w:r w:rsidR="003B4A51">
        <w:t xml:space="preserve"> (VNCI)</w:t>
      </w:r>
    </w:p>
    <w:p w14:paraId="5B077D51" w14:textId="481CB8FA" w:rsidR="00677B4B" w:rsidRPr="00677B4B" w:rsidRDefault="00677B4B" w:rsidP="00677B4B">
      <w:pPr>
        <w:numPr>
          <w:ilvl w:val="0"/>
          <w:numId w:val="10"/>
        </w:numPr>
      </w:pPr>
      <w:r w:rsidRPr="00677B4B">
        <w:t>Federatie Nederlandse Levensmiddelen Industrie</w:t>
      </w:r>
      <w:r w:rsidR="003B4A51">
        <w:t xml:space="preserve"> (FNLI)</w:t>
      </w:r>
    </w:p>
    <w:p w14:paraId="495F7E17" w14:textId="4AFDB74C" w:rsidR="00677B4B" w:rsidRPr="00677B4B" w:rsidRDefault="00677B4B" w:rsidP="00677B4B">
      <w:pPr>
        <w:numPr>
          <w:ilvl w:val="0"/>
          <w:numId w:val="10"/>
        </w:numPr>
      </w:pPr>
      <w:r w:rsidRPr="00677B4B">
        <w:t>Federatie van de Nederlandse Frisdranken-, Waters- en Sappenindustrie</w:t>
      </w:r>
      <w:r w:rsidR="003B4A51">
        <w:t xml:space="preserve"> </w:t>
      </w:r>
      <w:r w:rsidR="00F763DC">
        <w:t>(FWS)</w:t>
      </w:r>
    </w:p>
    <w:p w14:paraId="6F75273F" w14:textId="77777777" w:rsidR="00677B4B" w:rsidRPr="00677B4B" w:rsidRDefault="00677B4B" w:rsidP="00677B4B">
      <w:pPr>
        <w:numPr>
          <w:ilvl w:val="0"/>
          <w:numId w:val="10"/>
        </w:numPr>
      </w:pPr>
      <w:r w:rsidRPr="00677B4B">
        <w:t>Nederlandse Brouwers</w:t>
      </w:r>
    </w:p>
    <w:p w14:paraId="7C6F957E" w14:textId="39C02D8D" w:rsidR="00677B4B" w:rsidRPr="00677B4B" w:rsidRDefault="00677B4B" w:rsidP="00677B4B">
      <w:pPr>
        <w:numPr>
          <w:ilvl w:val="0"/>
          <w:numId w:val="10"/>
        </w:numPr>
      </w:pPr>
      <w:r w:rsidRPr="00677B4B">
        <w:t>Koninklijke Horeca Nederland</w:t>
      </w:r>
      <w:r w:rsidR="009B1E51">
        <w:t xml:space="preserve"> (KHN)</w:t>
      </w:r>
    </w:p>
    <w:p w14:paraId="5FC6FB7B" w14:textId="7C765505" w:rsidR="00677B4B" w:rsidRPr="00677B4B" w:rsidRDefault="00677B4B" w:rsidP="00677B4B">
      <w:pPr>
        <w:numPr>
          <w:ilvl w:val="0"/>
          <w:numId w:val="10"/>
        </w:numPr>
      </w:pPr>
      <w:r w:rsidRPr="00677B4B">
        <w:t>Nederlandse Zuivelorganisatie</w:t>
      </w:r>
      <w:r w:rsidR="00977587">
        <w:t xml:space="preserve"> (NZO)</w:t>
      </w:r>
    </w:p>
    <w:p w14:paraId="2ABB7033" w14:textId="11AB26A8" w:rsidR="007B2DD8" w:rsidRDefault="007B2DD8" w:rsidP="00677B4B">
      <w:pPr>
        <w:numPr>
          <w:ilvl w:val="0"/>
          <w:numId w:val="10"/>
        </w:numPr>
      </w:pPr>
      <w:r>
        <w:t>Vereniging Innovati</w:t>
      </w:r>
      <w:r w:rsidR="00407A42">
        <w:t>eve Geneesmiddelen (VIG)</w:t>
      </w:r>
    </w:p>
    <w:p w14:paraId="6FAA8F7F" w14:textId="7C9CE99F" w:rsidR="00677B4B" w:rsidRPr="00677B4B" w:rsidRDefault="00677B4B" w:rsidP="00677B4B">
      <w:pPr>
        <w:numPr>
          <w:ilvl w:val="0"/>
          <w:numId w:val="10"/>
        </w:numPr>
      </w:pPr>
      <w:r w:rsidRPr="00677B4B">
        <w:t>BOVAG</w:t>
      </w:r>
    </w:p>
    <w:p w14:paraId="56F54E20" w14:textId="77777777" w:rsidR="00677B4B" w:rsidRDefault="00677B4B"/>
    <w:sectPr w:rsidR="00677B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093CC" w14:textId="77777777" w:rsidR="00766392" w:rsidRDefault="00766392" w:rsidP="00FE1974">
      <w:pPr>
        <w:spacing w:after="0" w:line="240" w:lineRule="auto"/>
      </w:pPr>
      <w:r>
        <w:separator/>
      </w:r>
    </w:p>
  </w:endnote>
  <w:endnote w:type="continuationSeparator" w:id="0">
    <w:p w14:paraId="6608FF39" w14:textId="77777777" w:rsidR="00766392" w:rsidRDefault="00766392" w:rsidP="00FE1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C6871" w14:textId="77777777" w:rsidR="00766392" w:rsidRDefault="00766392" w:rsidP="00FE1974">
      <w:pPr>
        <w:spacing w:after="0" w:line="240" w:lineRule="auto"/>
      </w:pPr>
      <w:r>
        <w:separator/>
      </w:r>
    </w:p>
  </w:footnote>
  <w:footnote w:type="continuationSeparator" w:id="0">
    <w:p w14:paraId="7490C8D2" w14:textId="77777777" w:rsidR="00766392" w:rsidRDefault="00766392" w:rsidP="00FE1974">
      <w:pPr>
        <w:spacing w:after="0" w:line="240" w:lineRule="auto"/>
      </w:pPr>
      <w:r>
        <w:continuationSeparator/>
      </w:r>
    </w:p>
  </w:footnote>
  <w:footnote w:id="1">
    <w:p w14:paraId="5A80AC30" w14:textId="469F30D4" w:rsidR="00FE1974" w:rsidRDefault="00FE1974">
      <w:pPr>
        <w:pStyle w:val="Voetnoottekst"/>
      </w:pPr>
      <w:r>
        <w:rPr>
          <w:rStyle w:val="Voetnootmarkering"/>
        </w:rPr>
        <w:footnoteRef/>
      </w:r>
      <w:r>
        <w:t xml:space="preserve"> Verkenning beprijzing</w:t>
      </w:r>
      <w:r w:rsidR="00B379A1">
        <w:t xml:space="preserve"> watergebruik, Witteveen &amp; Bos, 4 juli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28D1"/>
    <w:multiLevelType w:val="multilevel"/>
    <w:tmpl w:val="23F8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378DE"/>
    <w:multiLevelType w:val="multilevel"/>
    <w:tmpl w:val="5636D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F77CDC"/>
    <w:multiLevelType w:val="multilevel"/>
    <w:tmpl w:val="C39C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1E773D"/>
    <w:multiLevelType w:val="multilevel"/>
    <w:tmpl w:val="6658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BB1E90"/>
    <w:multiLevelType w:val="multilevel"/>
    <w:tmpl w:val="C84A4E64"/>
    <w:lvl w:ilvl="0">
      <w:start w:val="1"/>
      <w:numFmt w:val="bullet"/>
      <w:lvlText w:val=""/>
      <w:lvlJc w:val="left"/>
      <w:pPr>
        <w:tabs>
          <w:tab w:val="num" w:pos="501"/>
        </w:tabs>
        <w:ind w:left="501"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A03462"/>
    <w:multiLevelType w:val="multilevel"/>
    <w:tmpl w:val="9092B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017E05"/>
    <w:multiLevelType w:val="hybridMultilevel"/>
    <w:tmpl w:val="C37AC9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05E343B"/>
    <w:multiLevelType w:val="multilevel"/>
    <w:tmpl w:val="E5CA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A02386"/>
    <w:multiLevelType w:val="multilevel"/>
    <w:tmpl w:val="E4C2A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EB73D0"/>
    <w:multiLevelType w:val="multilevel"/>
    <w:tmpl w:val="77382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69700401">
    <w:abstractNumId w:val="7"/>
  </w:num>
  <w:num w:numId="2" w16cid:durableId="1950968610">
    <w:abstractNumId w:val="1"/>
  </w:num>
  <w:num w:numId="3" w16cid:durableId="2045401327">
    <w:abstractNumId w:val="8"/>
  </w:num>
  <w:num w:numId="4" w16cid:durableId="383910191">
    <w:abstractNumId w:val="3"/>
  </w:num>
  <w:num w:numId="5" w16cid:durableId="1035236773">
    <w:abstractNumId w:val="5"/>
  </w:num>
  <w:num w:numId="6" w16cid:durableId="1139692986">
    <w:abstractNumId w:val="2"/>
  </w:num>
  <w:num w:numId="7" w16cid:durableId="30345642">
    <w:abstractNumId w:val="0"/>
  </w:num>
  <w:num w:numId="8" w16cid:durableId="1305038230">
    <w:abstractNumId w:val="9"/>
  </w:num>
  <w:num w:numId="9" w16cid:durableId="1599213616">
    <w:abstractNumId w:val="6"/>
  </w:num>
  <w:num w:numId="10" w16cid:durableId="18375277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D9B"/>
    <w:rsid w:val="00002E3E"/>
    <w:rsid w:val="00031F32"/>
    <w:rsid w:val="000470C8"/>
    <w:rsid w:val="00064779"/>
    <w:rsid w:val="000C16EE"/>
    <w:rsid w:val="000D095F"/>
    <w:rsid w:val="000F6CF4"/>
    <w:rsid w:val="00121BAB"/>
    <w:rsid w:val="00122E7B"/>
    <w:rsid w:val="00126C43"/>
    <w:rsid w:val="00141A80"/>
    <w:rsid w:val="001F0E19"/>
    <w:rsid w:val="00226D32"/>
    <w:rsid w:val="002312DA"/>
    <w:rsid w:val="002472FC"/>
    <w:rsid w:val="00265CCE"/>
    <w:rsid w:val="00271D59"/>
    <w:rsid w:val="0028500B"/>
    <w:rsid w:val="003733CE"/>
    <w:rsid w:val="0037555D"/>
    <w:rsid w:val="003B4A51"/>
    <w:rsid w:val="003C31B7"/>
    <w:rsid w:val="003C3C84"/>
    <w:rsid w:val="003D481D"/>
    <w:rsid w:val="003F703E"/>
    <w:rsid w:val="00407A42"/>
    <w:rsid w:val="004308B0"/>
    <w:rsid w:val="00492ED5"/>
    <w:rsid w:val="0050146A"/>
    <w:rsid w:val="00506318"/>
    <w:rsid w:val="00535684"/>
    <w:rsid w:val="005434A6"/>
    <w:rsid w:val="00554AB4"/>
    <w:rsid w:val="00575D71"/>
    <w:rsid w:val="0057736E"/>
    <w:rsid w:val="00577D9B"/>
    <w:rsid w:val="005B34CA"/>
    <w:rsid w:val="005C51CB"/>
    <w:rsid w:val="005F7EF6"/>
    <w:rsid w:val="006012D3"/>
    <w:rsid w:val="0063265C"/>
    <w:rsid w:val="00677B4B"/>
    <w:rsid w:val="006E31F6"/>
    <w:rsid w:val="006E4612"/>
    <w:rsid w:val="006E4A2B"/>
    <w:rsid w:val="006E6059"/>
    <w:rsid w:val="0070443D"/>
    <w:rsid w:val="007128BB"/>
    <w:rsid w:val="00764C53"/>
    <w:rsid w:val="00766392"/>
    <w:rsid w:val="00795022"/>
    <w:rsid w:val="007A375A"/>
    <w:rsid w:val="007B2DD8"/>
    <w:rsid w:val="007C3822"/>
    <w:rsid w:val="007D0C6D"/>
    <w:rsid w:val="0080287C"/>
    <w:rsid w:val="00816745"/>
    <w:rsid w:val="00816C88"/>
    <w:rsid w:val="008333A2"/>
    <w:rsid w:val="00855141"/>
    <w:rsid w:val="0085713D"/>
    <w:rsid w:val="00881E2B"/>
    <w:rsid w:val="00891DF7"/>
    <w:rsid w:val="008B2D02"/>
    <w:rsid w:val="008B3AFA"/>
    <w:rsid w:val="008C79DE"/>
    <w:rsid w:val="008E2315"/>
    <w:rsid w:val="00951770"/>
    <w:rsid w:val="00977587"/>
    <w:rsid w:val="00996105"/>
    <w:rsid w:val="009A60DA"/>
    <w:rsid w:val="009B19EA"/>
    <w:rsid w:val="009B1E51"/>
    <w:rsid w:val="009B3F22"/>
    <w:rsid w:val="00A47229"/>
    <w:rsid w:val="00A92617"/>
    <w:rsid w:val="00B01F47"/>
    <w:rsid w:val="00B11959"/>
    <w:rsid w:val="00B379A1"/>
    <w:rsid w:val="00B37EF6"/>
    <w:rsid w:val="00B61349"/>
    <w:rsid w:val="00B96702"/>
    <w:rsid w:val="00C80F6E"/>
    <w:rsid w:val="00CC6443"/>
    <w:rsid w:val="00D01554"/>
    <w:rsid w:val="00D156E3"/>
    <w:rsid w:val="00D76A79"/>
    <w:rsid w:val="00D80F90"/>
    <w:rsid w:val="00D821FE"/>
    <w:rsid w:val="00D835DF"/>
    <w:rsid w:val="00DB6449"/>
    <w:rsid w:val="00DC4336"/>
    <w:rsid w:val="00E156F8"/>
    <w:rsid w:val="00E47114"/>
    <w:rsid w:val="00E672A9"/>
    <w:rsid w:val="00F702A7"/>
    <w:rsid w:val="00F763DC"/>
    <w:rsid w:val="00F819C6"/>
    <w:rsid w:val="00FA3AD3"/>
    <w:rsid w:val="00FC5501"/>
    <w:rsid w:val="00FD09E1"/>
    <w:rsid w:val="00FE19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837EE"/>
  <w15:chartTrackingRefBased/>
  <w15:docId w15:val="{8114EA67-E678-4140-8B1F-4371FB266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77D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77D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77D9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77D9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577D9B"/>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577D9B"/>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577D9B"/>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577D9B"/>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577D9B"/>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7D9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77D9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77D9B"/>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577D9B"/>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577D9B"/>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577D9B"/>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577D9B"/>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577D9B"/>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577D9B"/>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577D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7D9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7D9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7D9B"/>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577D9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7D9B"/>
    <w:rPr>
      <w:i/>
      <w:iCs/>
      <w:color w:val="404040" w:themeColor="text1" w:themeTint="BF"/>
    </w:rPr>
  </w:style>
  <w:style w:type="paragraph" w:styleId="Lijstalinea">
    <w:name w:val="List Paragraph"/>
    <w:basedOn w:val="Standaard"/>
    <w:uiPriority w:val="34"/>
    <w:qFormat/>
    <w:rsid w:val="00577D9B"/>
    <w:pPr>
      <w:ind w:left="720"/>
      <w:contextualSpacing/>
    </w:pPr>
  </w:style>
  <w:style w:type="character" w:styleId="Intensievebenadrukking">
    <w:name w:val="Intense Emphasis"/>
    <w:basedOn w:val="Standaardalinea-lettertype"/>
    <w:uiPriority w:val="21"/>
    <w:qFormat/>
    <w:rsid w:val="00577D9B"/>
    <w:rPr>
      <w:i/>
      <w:iCs/>
      <w:color w:val="2F5496" w:themeColor="accent1" w:themeShade="BF"/>
    </w:rPr>
  </w:style>
  <w:style w:type="paragraph" w:styleId="Duidelijkcitaat">
    <w:name w:val="Intense Quote"/>
    <w:basedOn w:val="Standaard"/>
    <w:next w:val="Standaard"/>
    <w:link w:val="DuidelijkcitaatChar"/>
    <w:uiPriority w:val="30"/>
    <w:qFormat/>
    <w:rsid w:val="00577D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77D9B"/>
    <w:rPr>
      <w:i/>
      <w:iCs/>
      <w:color w:val="2F5496" w:themeColor="accent1" w:themeShade="BF"/>
    </w:rPr>
  </w:style>
  <w:style w:type="character" w:styleId="Intensieveverwijzing">
    <w:name w:val="Intense Reference"/>
    <w:basedOn w:val="Standaardalinea-lettertype"/>
    <w:uiPriority w:val="32"/>
    <w:qFormat/>
    <w:rsid w:val="00577D9B"/>
    <w:rPr>
      <w:b/>
      <w:bCs/>
      <w:smallCaps/>
      <w:color w:val="2F5496" w:themeColor="accent1" w:themeShade="BF"/>
      <w:spacing w:val="5"/>
    </w:rPr>
  </w:style>
  <w:style w:type="character" w:styleId="Verwijzingopmerking">
    <w:name w:val="annotation reference"/>
    <w:basedOn w:val="Standaardalinea-lettertype"/>
    <w:uiPriority w:val="99"/>
    <w:semiHidden/>
    <w:unhideWhenUsed/>
    <w:rsid w:val="00C80F6E"/>
    <w:rPr>
      <w:sz w:val="16"/>
      <w:szCs w:val="16"/>
    </w:rPr>
  </w:style>
  <w:style w:type="paragraph" w:styleId="Tekstopmerking">
    <w:name w:val="annotation text"/>
    <w:basedOn w:val="Standaard"/>
    <w:link w:val="TekstopmerkingChar"/>
    <w:uiPriority w:val="99"/>
    <w:unhideWhenUsed/>
    <w:rsid w:val="00C80F6E"/>
    <w:pPr>
      <w:spacing w:line="240" w:lineRule="auto"/>
    </w:pPr>
    <w:rPr>
      <w:szCs w:val="20"/>
    </w:rPr>
  </w:style>
  <w:style w:type="character" w:customStyle="1" w:styleId="TekstopmerkingChar">
    <w:name w:val="Tekst opmerking Char"/>
    <w:basedOn w:val="Standaardalinea-lettertype"/>
    <w:link w:val="Tekstopmerking"/>
    <w:uiPriority w:val="99"/>
    <w:rsid w:val="00C80F6E"/>
    <w:rPr>
      <w:szCs w:val="20"/>
    </w:rPr>
  </w:style>
  <w:style w:type="paragraph" w:styleId="Onderwerpvanopmerking">
    <w:name w:val="annotation subject"/>
    <w:basedOn w:val="Tekstopmerking"/>
    <w:next w:val="Tekstopmerking"/>
    <w:link w:val="OnderwerpvanopmerkingChar"/>
    <w:uiPriority w:val="99"/>
    <w:semiHidden/>
    <w:unhideWhenUsed/>
    <w:rsid w:val="00C80F6E"/>
    <w:rPr>
      <w:b/>
      <w:bCs/>
    </w:rPr>
  </w:style>
  <w:style w:type="character" w:customStyle="1" w:styleId="OnderwerpvanopmerkingChar">
    <w:name w:val="Onderwerp van opmerking Char"/>
    <w:basedOn w:val="TekstopmerkingChar"/>
    <w:link w:val="Onderwerpvanopmerking"/>
    <w:uiPriority w:val="99"/>
    <w:semiHidden/>
    <w:rsid w:val="00C80F6E"/>
    <w:rPr>
      <w:b/>
      <w:bCs/>
      <w:szCs w:val="20"/>
    </w:rPr>
  </w:style>
  <w:style w:type="paragraph" w:styleId="Revisie">
    <w:name w:val="Revision"/>
    <w:hidden/>
    <w:uiPriority w:val="99"/>
    <w:semiHidden/>
    <w:rsid w:val="00855141"/>
    <w:pPr>
      <w:spacing w:after="0" w:line="240" w:lineRule="auto"/>
    </w:pPr>
  </w:style>
  <w:style w:type="paragraph" w:styleId="Voetnoottekst">
    <w:name w:val="footnote text"/>
    <w:basedOn w:val="Standaard"/>
    <w:link w:val="VoetnoottekstChar"/>
    <w:uiPriority w:val="99"/>
    <w:semiHidden/>
    <w:unhideWhenUsed/>
    <w:rsid w:val="00FE1974"/>
    <w:pPr>
      <w:spacing w:after="0" w:line="240" w:lineRule="auto"/>
    </w:pPr>
    <w:rPr>
      <w:szCs w:val="20"/>
    </w:rPr>
  </w:style>
  <w:style w:type="character" w:customStyle="1" w:styleId="VoetnoottekstChar">
    <w:name w:val="Voetnoottekst Char"/>
    <w:basedOn w:val="Standaardalinea-lettertype"/>
    <w:link w:val="Voetnoottekst"/>
    <w:uiPriority w:val="99"/>
    <w:semiHidden/>
    <w:rsid w:val="00FE1974"/>
    <w:rPr>
      <w:szCs w:val="20"/>
    </w:rPr>
  </w:style>
  <w:style w:type="character" w:styleId="Voetnootmarkering">
    <w:name w:val="footnote reference"/>
    <w:basedOn w:val="Standaardalinea-lettertype"/>
    <w:uiPriority w:val="99"/>
    <w:semiHidden/>
    <w:unhideWhenUsed/>
    <w:rsid w:val="00FE19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FF07B-CE75-4EC2-9B79-E8CAA81EC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4187</TotalTime>
  <Pages>2</Pages>
  <Words>822</Words>
  <Characters>4524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van den Honert</dc:creator>
  <cp:keywords/>
  <dc:description/>
  <cp:lastModifiedBy>Roy Tummers</cp:lastModifiedBy>
  <cp:revision>4</cp:revision>
  <dcterms:created xsi:type="dcterms:W3CDTF">2026-10-23T09:49:00Z</dcterms:created>
  <dcterms:modified xsi:type="dcterms:W3CDTF">2026-10-26T08:44:00Z</dcterms:modified>
</cp:coreProperties>
</file>