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4AE8" w14:textId="26FECFB8" w:rsidR="008D636F" w:rsidRPr="00726749" w:rsidRDefault="00F77304" w:rsidP="00726749">
      <w:pPr>
        <w:pStyle w:val="Geenafstand"/>
        <w:rPr>
          <w:b/>
          <w:bCs/>
        </w:rPr>
      </w:pPr>
      <w:r>
        <w:rPr>
          <w:b/>
          <w:bCs/>
        </w:rPr>
        <w:t>Aanpassing Sluitings</w:t>
      </w:r>
      <w:r w:rsidR="00726749" w:rsidRPr="00726749">
        <w:rPr>
          <w:b/>
          <w:bCs/>
        </w:rPr>
        <w:t xml:space="preserve">tijden </w:t>
      </w:r>
      <w:r w:rsidR="00726749">
        <w:rPr>
          <w:b/>
          <w:bCs/>
        </w:rPr>
        <w:t xml:space="preserve">(commerciële) </w:t>
      </w:r>
      <w:r w:rsidR="00726749" w:rsidRPr="00726749">
        <w:rPr>
          <w:b/>
          <w:bCs/>
        </w:rPr>
        <w:t>horeca tijdens WK-voetbal</w:t>
      </w:r>
      <w:r w:rsidR="00726749">
        <w:rPr>
          <w:b/>
          <w:bCs/>
        </w:rPr>
        <w:t xml:space="preserve"> voor Nederlandse wedstrijden</w:t>
      </w:r>
    </w:p>
    <w:p w14:paraId="38C14B3B" w14:textId="5AFEDAE1" w:rsidR="00726749" w:rsidRDefault="00726749" w:rsidP="00726749">
      <w:pPr>
        <w:pStyle w:val="Geenafstand"/>
      </w:pPr>
    </w:p>
    <w:p w14:paraId="509BA3A3" w14:textId="674C2486" w:rsidR="00726749" w:rsidRDefault="00726749" w:rsidP="00726749">
      <w:pPr>
        <w:pStyle w:val="Geenafstand"/>
      </w:pPr>
      <w:r w:rsidRPr="007D282D">
        <w:t xml:space="preserve">Tijdens het WK Voetbal 2026 krijgen </w:t>
      </w:r>
      <w:r>
        <w:t xml:space="preserve">commerciële </w:t>
      </w:r>
      <w:r w:rsidRPr="007D282D">
        <w:t>horecabedrijven de mogelijkheid om langer geopend te blijven bij wedstrijden van het Nederlands elftal.</w:t>
      </w:r>
      <w:r w:rsidR="00BD5890">
        <w:t xml:space="preserve"> </w:t>
      </w:r>
      <w:r>
        <w:t>De burgemeester heeft dit besloten op grond van artikel 2:29 van de Algemene plaatselijke verordening. Vanwege de tijdstippen waarop gespeeld wordt acht hij dit bijzonder genoeg om onder voorwaarden uitzonderingen te geven.</w:t>
      </w:r>
    </w:p>
    <w:p w14:paraId="6B970EEB" w14:textId="77777777" w:rsidR="00726749" w:rsidRDefault="00726749" w:rsidP="00726749">
      <w:pPr>
        <w:pStyle w:val="Geenafstand"/>
      </w:pPr>
    </w:p>
    <w:p w14:paraId="7A0502FA" w14:textId="739B4C34" w:rsidR="00726749" w:rsidRDefault="00726749" w:rsidP="00726749">
      <w:pPr>
        <w:pStyle w:val="Geenafstand"/>
      </w:pPr>
      <w:r>
        <w:t xml:space="preserve">Commerciële horecabedrijven moeten gesloten zijn tussen 02:00 en 07:00 uur. </w:t>
      </w:r>
      <w:r w:rsidRPr="007D282D">
        <w:t xml:space="preserve">Vanwege het grote maatschappelijke belang van het WK Voetbal en de verbindende werking van dit internationale sportevenement, acht de </w:t>
      </w:r>
      <w:r>
        <w:t>burgemeester</w:t>
      </w:r>
      <w:r w:rsidRPr="007D282D">
        <w:t xml:space="preserve"> het wenselijk om tijdelijk ruimere openingstijden toe te staan.</w:t>
      </w:r>
      <w:r>
        <w:t xml:space="preserve"> Hiervoor is advies gevraagd aan de politie.</w:t>
      </w:r>
    </w:p>
    <w:p w14:paraId="231ECB33" w14:textId="77777777" w:rsidR="00726749" w:rsidRDefault="00726749" w:rsidP="00726749">
      <w:pPr>
        <w:pStyle w:val="Geenafstand"/>
      </w:pPr>
    </w:p>
    <w:p w14:paraId="4002542F" w14:textId="7A22493E" w:rsidR="00726749" w:rsidRPr="00726749" w:rsidRDefault="00726749" w:rsidP="00726749">
      <w:pPr>
        <w:pStyle w:val="Geenafstand"/>
        <w:rPr>
          <w:b/>
          <w:bCs/>
        </w:rPr>
      </w:pPr>
      <w:r>
        <w:rPr>
          <w:b/>
          <w:bCs/>
        </w:rPr>
        <w:t>Collectieve ontheffing</w:t>
      </w:r>
    </w:p>
    <w:p w14:paraId="28BC4A9B" w14:textId="04FFFF7A" w:rsidR="00726749" w:rsidRDefault="00726749" w:rsidP="00726749">
      <w:pPr>
        <w:pStyle w:val="Geenafstand"/>
      </w:pPr>
      <w:r>
        <w:t>De collectieve ontheffing geldt onder de volgende voorwaarden:</w:t>
      </w:r>
    </w:p>
    <w:p w14:paraId="4C578BAC" w14:textId="7629AB09" w:rsidR="00726749" w:rsidRPr="00726749" w:rsidRDefault="00726749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>Enkel voor de</w:t>
      </w:r>
      <w:r w:rsidRPr="00726749">
        <w:t xml:space="preserve"> commerciële horeca en niet voor para commerciële horeca</w:t>
      </w:r>
      <w:r>
        <w:t xml:space="preserve"> (sportverenigingen, buurthuizen enz.)</w:t>
      </w:r>
      <w:r w:rsidRPr="00726749">
        <w:t>;</w:t>
      </w:r>
    </w:p>
    <w:p w14:paraId="1A88B5B2" w14:textId="0C650318" w:rsidR="00726749" w:rsidRPr="00726749" w:rsidRDefault="00726749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>Het geldt enkel voor wanneer het Nederlands elftal moet spelen;</w:t>
      </w:r>
    </w:p>
    <w:p w14:paraId="5703D956" w14:textId="6032ABA4" w:rsidR="00726749" w:rsidRDefault="00726749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726749">
        <w:t>Enkel voor binnen in de inrichting;</w:t>
      </w:r>
    </w:p>
    <w:p w14:paraId="6607EFC2" w14:textId="226B9F34" w:rsidR="00726749" w:rsidRPr="00726749" w:rsidRDefault="005D4E8E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7D282D">
        <w:t>Horecaondernemers blijven verantwoordelijk voor het waarborgen van de openbare orde en het woon- en leefklimaat.</w:t>
      </w:r>
      <w:r>
        <w:t xml:space="preserve"> Daardoor geldt een</w:t>
      </w:r>
      <w:r w:rsidR="00726749">
        <w:t xml:space="preserve"> eenrichtingsverkeer vanaf 02:00 uur. Dit betekent dat er geen bezoekers na 02:00 uur meer binnen gelaten mogen worden maar enkel mogen vertrekken;</w:t>
      </w:r>
    </w:p>
    <w:p w14:paraId="71145BD6" w14:textId="77777777" w:rsidR="005D4E8E" w:rsidRDefault="00726749" w:rsidP="005D4E8E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726749">
        <w:t>Iedereen moet voor binnen zijn uitzendrechten goed geregeld hebben</w:t>
      </w:r>
      <w:r w:rsidR="00E75361">
        <w:t>. De wedstrijd moet daadwerkelijk bekeken kunnen worden</w:t>
      </w:r>
      <w:r w:rsidRPr="00726749">
        <w:t>;</w:t>
      </w:r>
    </w:p>
    <w:p w14:paraId="21610920" w14:textId="13AD0E90" w:rsidR="005D4E8E" w:rsidRPr="00726749" w:rsidRDefault="005D4E8E" w:rsidP="005D4E8E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7D282D">
        <w:t>Er dient te allen tijde te worden voldaan aan de geldende regels uit het Omgevingsplan en de Omgevingswet</w:t>
      </w:r>
      <w:r>
        <w:t>;</w:t>
      </w:r>
    </w:p>
    <w:p w14:paraId="204C3D4A" w14:textId="114D0CF5" w:rsidR="00726749" w:rsidRPr="00726749" w:rsidRDefault="00907C4B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>Geldt n</w:t>
      </w:r>
      <w:r w:rsidR="00726749" w:rsidRPr="00726749">
        <w:t>iet voor een terras;</w:t>
      </w:r>
    </w:p>
    <w:p w14:paraId="27D7F203" w14:textId="0BFC5C3E" w:rsidR="00726749" w:rsidRPr="00726749" w:rsidRDefault="00907C4B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>
        <w:t>Geldt n</w:t>
      </w:r>
      <w:r w:rsidR="00726749" w:rsidRPr="00726749">
        <w:t xml:space="preserve">iet voor het plaatsen van schermen op een terras. Schermen mogen ook niet in een open </w:t>
      </w:r>
      <w:r>
        <w:t>(raam)</w:t>
      </w:r>
      <w:r w:rsidR="00726749" w:rsidRPr="00726749">
        <w:t>venster geplaatst worden zodat er buiten gekeken kan worden en geluid is (scherm staat dan binnen);</w:t>
      </w:r>
    </w:p>
    <w:p w14:paraId="226C246C" w14:textId="33CFF50C" w:rsidR="00726749" w:rsidRDefault="00726749" w:rsidP="00726749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726749">
        <w:t xml:space="preserve">Voor wedstrijden van andere landen of iets buiten </w:t>
      </w:r>
      <w:r>
        <w:t>geldt voorgaande niet.</w:t>
      </w:r>
    </w:p>
    <w:p w14:paraId="1E73E6D5" w14:textId="77777777" w:rsidR="005D4E8E" w:rsidRDefault="005D4E8E" w:rsidP="006E575E">
      <w:pPr>
        <w:pStyle w:val="Geenafstand"/>
        <w:tabs>
          <w:tab w:val="num" w:pos="426"/>
        </w:tabs>
      </w:pPr>
    </w:p>
    <w:p w14:paraId="1F4D8D44" w14:textId="24237F1F" w:rsidR="006E575E" w:rsidRPr="00726749" w:rsidRDefault="006E575E" w:rsidP="006E575E">
      <w:pPr>
        <w:pStyle w:val="Geenafstand"/>
        <w:tabs>
          <w:tab w:val="num" w:pos="426"/>
        </w:tabs>
      </w:pPr>
      <w:r>
        <w:t>Het is verplicht voor een horecabedrijf om zich aan te melden voor het deelnemen aan de collectieve ontheffing. Hierbij moet aangegeven worden voor welk moment de aanmelding geldt.</w:t>
      </w:r>
      <w:r w:rsidR="005D4E8E" w:rsidRPr="005D4E8E">
        <w:t xml:space="preserve"> </w:t>
      </w:r>
      <w:r w:rsidR="005D4E8E">
        <w:t xml:space="preserve">De melding moet minimaal 4 werkdagen tevoren worden aangemeld. </w:t>
      </w:r>
      <w:r>
        <w:t xml:space="preserve">Aanmelden gebeurt door een e-mail te sturen naar </w:t>
      </w:r>
      <w:hyperlink r:id="rId5" w:history="1">
        <w:r w:rsidRPr="00D73E87">
          <w:rPr>
            <w:rStyle w:val="Hyperlink"/>
          </w:rPr>
          <w:t>vergunningen@goes.nl</w:t>
        </w:r>
      </w:hyperlink>
      <w:r>
        <w:t xml:space="preserve"> onder vermelding van </w:t>
      </w:r>
      <w:r w:rsidR="005D4E8E">
        <w:t>‘</w:t>
      </w:r>
      <w:r>
        <w:t>aanmelding WK 2026</w:t>
      </w:r>
      <w:r w:rsidR="005D4E8E">
        <w:t>’</w:t>
      </w:r>
      <w:r>
        <w:t>.</w:t>
      </w:r>
      <w:r w:rsidR="00BF1BB4">
        <w:t xml:space="preserve"> </w:t>
      </w:r>
    </w:p>
    <w:p w14:paraId="3A2EEA64" w14:textId="77777777" w:rsidR="00726749" w:rsidRDefault="00726749" w:rsidP="00726749">
      <w:pPr>
        <w:pStyle w:val="Geenafstand"/>
      </w:pPr>
    </w:p>
    <w:p w14:paraId="1C13AE22" w14:textId="0324CD31" w:rsidR="00726749" w:rsidRPr="00E75361" w:rsidRDefault="00E75361" w:rsidP="00726749">
      <w:pPr>
        <w:pStyle w:val="Geenafstand"/>
        <w:rPr>
          <w:b/>
          <w:bCs/>
        </w:rPr>
      </w:pPr>
      <w:r>
        <w:rPr>
          <w:b/>
          <w:bCs/>
        </w:rPr>
        <w:t>Aangepaste sluitingstijden</w:t>
      </w:r>
    </w:p>
    <w:p w14:paraId="7DE20351" w14:textId="50E94E90" w:rsidR="00726749" w:rsidRDefault="006E575E" w:rsidP="00726749">
      <w:pPr>
        <w:pStyle w:val="Geenafstand"/>
      </w:pPr>
      <w:r>
        <w:rPr>
          <w:i/>
          <w:iCs/>
        </w:rPr>
        <w:t>Poulefase:</w:t>
      </w:r>
    </w:p>
    <w:p w14:paraId="0D58FF10" w14:textId="0DAED4F0" w:rsidR="006E575E" w:rsidRPr="006E575E" w:rsidRDefault="006E575E" w:rsidP="00726749">
      <w:pPr>
        <w:pStyle w:val="Geenafstand"/>
      </w:pPr>
      <w:r>
        <w:t>26 juni 2026: Tunesië – Nederland. Start wedstrijd 01:00 uur. Sluitingstijd maximaal 03:30 uur.</w:t>
      </w:r>
    </w:p>
    <w:p w14:paraId="0959E90F" w14:textId="77777777" w:rsidR="00E75361" w:rsidRDefault="00E75361" w:rsidP="00726749">
      <w:pPr>
        <w:pStyle w:val="Geenafstand"/>
      </w:pPr>
    </w:p>
    <w:p w14:paraId="38F31C14" w14:textId="164542BD" w:rsidR="00E75361" w:rsidRDefault="006E575E" w:rsidP="00726749">
      <w:pPr>
        <w:pStyle w:val="Geenafstand"/>
      </w:pPr>
      <w:r>
        <w:rPr>
          <w:i/>
          <w:iCs/>
        </w:rPr>
        <w:t>Knock-outfase:</w:t>
      </w:r>
    </w:p>
    <w:p w14:paraId="6DA73CFC" w14:textId="6F2224D5" w:rsidR="006E575E" w:rsidRPr="006E575E" w:rsidRDefault="006E575E" w:rsidP="00726749">
      <w:pPr>
        <w:pStyle w:val="Geenafstand"/>
      </w:pPr>
      <w:r>
        <w:t>Welke wedstrijd gespeeld wordt is afhankelijk van het resultaat in de poulefase.</w:t>
      </w:r>
      <w:r w:rsidR="00684642">
        <w:t xml:space="preserve"> Data worden niet genoemd maar wel tijden waarop wedstrijden gespeeld kunnen worden. </w:t>
      </w:r>
    </w:p>
    <w:p w14:paraId="5F707BAC" w14:textId="77777777" w:rsidR="00E75361" w:rsidRDefault="00E75361" w:rsidP="00726749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4642" w14:paraId="229C3527" w14:textId="77777777" w:rsidTr="00684642">
        <w:tc>
          <w:tcPr>
            <w:tcW w:w="3020" w:type="dxa"/>
          </w:tcPr>
          <w:p w14:paraId="60DA29AC" w14:textId="47AE204A" w:rsidR="00684642" w:rsidRDefault="00684642" w:rsidP="00726749">
            <w:pPr>
              <w:pStyle w:val="Geenafstand"/>
            </w:pPr>
            <w:r>
              <w:t>Starttijd wedstrijd</w:t>
            </w:r>
          </w:p>
        </w:tc>
        <w:tc>
          <w:tcPr>
            <w:tcW w:w="3021" w:type="dxa"/>
          </w:tcPr>
          <w:p w14:paraId="2C7DA159" w14:textId="65A40018" w:rsidR="00684642" w:rsidRDefault="00684642" w:rsidP="00726749">
            <w:pPr>
              <w:pStyle w:val="Geenafstand"/>
            </w:pPr>
            <w:r>
              <w:t>Sluitingstijd</w:t>
            </w:r>
          </w:p>
        </w:tc>
        <w:tc>
          <w:tcPr>
            <w:tcW w:w="3021" w:type="dxa"/>
          </w:tcPr>
          <w:p w14:paraId="6AA3A274" w14:textId="4EC50255" w:rsidR="00684642" w:rsidRDefault="00684642" w:rsidP="00726749">
            <w:pPr>
              <w:pStyle w:val="Geenafstand"/>
            </w:pPr>
            <w:r>
              <w:t>Aangepaste openingstijd</w:t>
            </w:r>
          </w:p>
        </w:tc>
      </w:tr>
      <w:tr w:rsidR="00684642" w14:paraId="2BA75189" w14:textId="77777777" w:rsidTr="00684642">
        <w:tc>
          <w:tcPr>
            <w:tcW w:w="3020" w:type="dxa"/>
          </w:tcPr>
          <w:p w14:paraId="2CD6B029" w14:textId="2944527F" w:rsidR="00684642" w:rsidRDefault="00684642" w:rsidP="00726749">
            <w:pPr>
              <w:pStyle w:val="Geenafstand"/>
            </w:pPr>
            <w:r>
              <w:t>23:00 uur</w:t>
            </w:r>
          </w:p>
        </w:tc>
        <w:tc>
          <w:tcPr>
            <w:tcW w:w="3021" w:type="dxa"/>
          </w:tcPr>
          <w:p w14:paraId="4330D974" w14:textId="2817D5BC" w:rsidR="00684642" w:rsidRDefault="00684642" w:rsidP="00726749">
            <w:pPr>
              <w:pStyle w:val="Geenafstand"/>
            </w:pPr>
            <w:r>
              <w:t>02:15 uur</w:t>
            </w:r>
          </w:p>
        </w:tc>
        <w:tc>
          <w:tcPr>
            <w:tcW w:w="3021" w:type="dxa"/>
          </w:tcPr>
          <w:p w14:paraId="441318B3" w14:textId="4BFBCBD4" w:rsidR="00684642" w:rsidRDefault="00684642" w:rsidP="00726749">
            <w:pPr>
              <w:pStyle w:val="Geenafstand"/>
            </w:pPr>
            <w:r>
              <w:t>n.v.t.</w:t>
            </w:r>
          </w:p>
        </w:tc>
      </w:tr>
      <w:tr w:rsidR="00684642" w14:paraId="463F6022" w14:textId="77777777" w:rsidTr="00AC6A42">
        <w:tc>
          <w:tcPr>
            <w:tcW w:w="3020" w:type="dxa"/>
          </w:tcPr>
          <w:p w14:paraId="7C9789CB" w14:textId="7C2A2381" w:rsidR="00684642" w:rsidRDefault="00684642" w:rsidP="00AC6A42">
            <w:pPr>
              <w:pStyle w:val="Geenafstand"/>
            </w:pPr>
            <w:r>
              <w:t>02:00 uur</w:t>
            </w:r>
          </w:p>
        </w:tc>
        <w:tc>
          <w:tcPr>
            <w:tcW w:w="3021" w:type="dxa"/>
          </w:tcPr>
          <w:p w14:paraId="5C8E20B0" w14:textId="5CBD6F55" w:rsidR="00684642" w:rsidRDefault="00684642" w:rsidP="00AC6A42">
            <w:pPr>
              <w:pStyle w:val="Geenafstand"/>
            </w:pPr>
            <w:r>
              <w:t>05:00 uur</w:t>
            </w:r>
          </w:p>
        </w:tc>
        <w:tc>
          <w:tcPr>
            <w:tcW w:w="3021" w:type="dxa"/>
          </w:tcPr>
          <w:p w14:paraId="5388E829" w14:textId="7F1C57E2" w:rsidR="00684642" w:rsidRDefault="00684642" w:rsidP="00AC6A42">
            <w:pPr>
              <w:pStyle w:val="Geenafstand"/>
            </w:pPr>
            <w:r>
              <w:t>09:00 uur</w:t>
            </w:r>
          </w:p>
        </w:tc>
      </w:tr>
      <w:tr w:rsidR="00684642" w14:paraId="1072F81E" w14:textId="77777777" w:rsidTr="00684642">
        <w:tc>
          <w:tcPr>
            <w:tcW w:w="3020" w:type="dxa"/>
          </w:tcPr>
          <w:p w14:paraId="308DC172" w14:textId="6B05BF7C" w:rsidR="00684642" w:rsidRDefault="00684642" w:rsidP="00726749">
            <w:pPr>
              <w:pStyle w:val="Geenafstand"/>
            </w:pPr>
            <w:r>
              <w:t>03:00 uur</w:t>
            </w:r>
          </w:p>
        </w:tc>
        <w:tc>
          <w:tcPr>
            <w:tcW w:w="3021" w:type="dxa"/>
          </w:tcPr>
          <w:p w14:paraId="4942F420" w14:textId="3299210C" w:rsidR="00684642" w:rsidRDefault="00684642" w:rsidP="00726749">
            <w:pPr>
              <w:pStyle w:val="Geenafstand"/>
            </w:pPr>
            <w:r>
              <w:t>06:00 uur</w:t>
            </w:r>
          </w:p>
        </w:tc>
        <w:tc>
          <w:tcPr>
            <w:tcW w:w="3021" w:type="dxa"/>
          </w:tcPr>
          <w:p w14:paraId="289C54EE" w14:textId="11A0F49F" w:rsidR="00684642" w:rsidRDefault="00684642" w:rsidP="00726749">
            <w:pPr>
              <w:pStyle w:val="Geenafstand"/>
            </w:pPr>
            <w:r>
              <w:t>09:00 uur</w:t>
            </w:r>
          </w:p>
        </w:tc>
      </w:tr>
    </w:tbl>
    <w:p w14:paraId="72B07871" w14:textId="77777777" w:rsidR="00E75361" w:rsidRDefault="00E75361" w:rsidP="00726749">
      <w:pPr>
        <w:pStyle w:val="Geenafstand"/>
      </w:pPr>
    </w:p>
    <w:p w14:paraId="6CB1E874" w14:textId="0DEC87C2" w:rsidR="00726749" w:rsidRDefault="00684642" w:rsidP="00726749">
      <w:pPr>
        <w:pStyle w:val="Geenafstand"/>
      </w:pPr>
      <w:r>
        <w:t xml:space="preserve">Er is mogelijk 1 wedstrijd waarbij de starttijd is om 05:00 uur. In dat geval wordt niet gewerkt met verlenging van de sluitingstijd maar met vervroeging van de openingstijd. De openingstijd veranderd dan van 07:00 uur naar 04:45 uur. </w:t>
      </w:r>
    </w:p>
    <w:p w14:paraId="5D32A4C6" w14:textId="77777777" w:rsidR="005D4E8E" w:rsidRDefault="005D4E8E" w:rsidP="00726749">
      <w:pPr>
        <w:pStyle w:val="Geenafstand"/>
      </w:pPr>
    </w:p>
    <w:p w14:paraId="370322C1" w14:textId="6949ADE8" w:rsidR="005D4E8E" w:rsidRDefault="005D4E8E" w:rsidP="00726749">
      <w:pPr>
        <w:pStyle w:val="Geenafstand"/>
      </w:pPr>
      <w:r>
        <w:t>Op dagen waarop de wedstrijd start voor 23:00 uur gelden de reguliere sluitingstijden.</w:t>
      </w:r>
    </w:p>
    <w:p w14:paraId="6ACCF2BE" w14:textId="77777777" w:rsidR="005D4E8E" w:rsidRDefault="005D4E8E" w:rsidP="005D4E8E">
      <w:pPr>
        <w:pStyle w:val="Geenafstand"/>
      </w:pPr>
    </w:p>
    <w:p w14:paraId="251433C9" w14:textId="0B698294" w:rsidR="005D4E8E" w:rsidRPr="00726749" w:rsidRDefault="005D4E8E" w:rsidP="005D4E8E">
      <w:pPr>
        <w:pStyle w:val="Geenafstand"/>
      </w:pPr>
      <w:r w:rsidRPr="00726749">
        <w:t xml:space="preserve">Er geldt tijdens deze avonden </w:t>
      </w:r>
      <w:r w:rsidRPr="005D4E8E">
        <w:rPr>
          <w:u w:val="single"/>
        </w:rPr>
        <w:t>geen</w:t>
      </w:r>
      <w:r w:rsidRPr="00726749">
        <w:t xml:space="preserve"> collectieve ontheffing voor produceren van meer geluid. Wil men dit alsnog dan moet daarvoor van tevoren</w:t>
      </w:r>
      <w:r>
        <w:t xml:space="preserve">, zoals gebruikelijk, </w:t>
      </w:r>
      <w:r w:rsidRPr="00726749">
        <w:t xml:space="preserve">een schriftelijk verzoek worden ingediend bij </w:t>
      </w:r>
      <w:r>
        <w:t>het college</w:t>
      </w:r>
      <w:r w:rsidRPr="00726749">
        <w:t>.</w:t>
      </w:r>
    </w:p>
    <w:p w14:paraId="7AF4DB78" w14:textId="77777777" w:rsidR="00726749" w:rsidRDefault="00726749" w:rsidP="00726749">
      <w:pPr>
        <w:pStyle w:val="Geenafstand"/>
      </w:pPr>
    </w:p>
    <w:p w14:paraId="1999CDB4" w14:textId="4AA19B16" w:rsidR="00726749" w:rsidRPr="00726749" w:rsidRDefault="00726749" w:rsidP="00726749">
      <w:pPr>
        <w:pStyle w:val="Geenafstand"/>
      </w:pPr>
      <w:r w:rsidRPr="00726749">
        <w:t>Wil een ondernemer op grond van andere dan deze bijzondere activiteiten voor zijn of haar bedrijf een ontheffing van het geldende sluitingsuur aanvragen? Dan moet daarvoor van tevoren</w:t>
      </w:r>
      <w:r w:rsidR="005D4E8E">
        <w:t xml:space="preserve">, zoals gebruikelijk, </w:t>
      </w:r>
      <w:r w:rsidRPr="00726749">
        <w:t>een schriftelijk verzoek worden ingediend bij de burgemeester.</w:t>
      </w:r>
    </w:p>
    <w:p w14:paraId="288E21B4" w14:textId="77777777" w:rsidR="005D4E8E" w:rsidRDefault="005D4E8E" w:rsidP="00726749">
      <w:pPr>
        <w:pStyle w:val="Geenafstand"/>
      </w:pPr>
    </w:p>
    <w:p w14:paraId="34C773DC" w14:textId="77777777" w:rsidR="005D4E8E" w:rsidRPr="00726749" w:rsidRDefault="005D4E8E">
      <w:pPr>
        <w:pStyle w:val="Geenafstand"/>
      </w:pPr>
    </w:p>
    <w:sectPr w:rsidR="005D4E8E" w:rsidRPr="007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2F04"/>
    <w:multiLevelType w:val="multilevel"/>
    <w:tmpl w:val="E6E6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37E7D"/>
    <w:multiLevelType w:val="multilevel"/>
    <w:tmpl w:val="8542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70ED6"/>
    <w:multiLevelType w:val="multilevel"/>
    <w:tmpl w:val="979C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30D1B"/>
    <w:multiLevelType w:val="multilevel"/>
    <w:tmpl w:val="EB8A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08665">
    <w:abstractNumId w:val="3"/>
  </w:num>
  <w:num w:numId="2" w16cid:durableId="1356082120">
    <w:abstractNumId w:val="2"/>
  </w:num>
  <w:num w:numId="3" w16cid:durableId="1398283501">
    <w:abstractNumId w:val="0"/>
  </w:num>
  <w:num w:numId="4" w16cid:durableId="93050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9"/>
    <w:rsid w:val="002D39A4"/>
    <w:rsid w:val="005D4E8E"/>
    <w:rsid w:val="005E1820"/>
    <w:rsid w:val="00607F06"/>
    <w:rsid w:val="00684642"/>
    <w:rsid w:val="006E575E"/>
    <w:rsid w:val="00726749"/>
    <w:rsid w:val="008D636F"/>
    <w:rsid w:val="00907C4B"/>
    <w:rsid w:val="00914471"/>
    <w:rsid w:val="00BD5890"/>
    <w:rsid w:val="00BF1BB4"/>
    <w:rsid w:val="00E75361"/>
    <w:rsid w:val="00E95F3D"/>
    <w:rsid w:val="00F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C10D"/>
  <w15:chartTrackingRefBased/>
  <w15:docId w15:val="{CAE58D48-1CEC-4C3B-A8F8-0730C6F3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6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6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6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6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6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67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67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67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67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67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67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67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67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67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67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674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2674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E57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575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8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gunningen@goe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 de Bevelanden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Sabben</dc:creator>
  <cp:keywords/>
  <dc:description/>
  <cp:lastModifiedBy>Kim van Sabben</cp:lastModifiedBy>
  <cp:revision>7</cp:revision>
  <dcterms:created xsi:type="dcterms:W3CDTF">2026-05-11T14:40:00Z</dcterms:created>
  <dcterms:modified xsi:type="dcterms:W3CDTF">2026-05-18T07:56:00Z</dcterms:modified>
</cp:coreProperties>
</file>