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83A7" w14:textId="77777777" w:rsidR="003F4AF9" w:rsidRPr="00FE261A" w:rsidRDefault="003F4AF9" w:rsidP="003F4AF9">
      <w:pPr>
        <w:spacing w:after="216" w:line="259" w:lineRule="auto"/>
        <w:ind w:left="3" w:firstLine="705"/>
        <w:jc w:val="center"/>
        <w:rPr>
          <w:b/>
          <w:szCs w:val="20"/>
        </w:rPr>
      </w:pPr>
      <w:r w:rsidRPr="00FE261A">
        <w:rPr>
          <w:rFonts w:eastAsia="Lucida Sans Unicode"/>
          <w:b/>
          <w:szCs w:val="20"/>
        </w:rPr>
        <w:t>Bijlage 1: Stappenplan opleggen CHO en overtreding CHO</w:t>
      </w:r>
    </w:p>
    <w:p w14:paraId="5AEE7A2E" w14:textId="77777777" w:rsidR="003F4AF9" w:rsidRPr="00FE261A" w:rsidRDefault="003F4AF9" w:rsidP="003F4AF9">
      <w:pPr>
        <w:numPr>
          <w:ilvl w:val="0"/>
          <w:numId w:val="1"/>
        </w:numPr>
        <w:ind w:hanging="360"/>
        <w:rPr>
          <w:szCs w:val="20"/>
        </w:rPr>
      </w:pPr>
      <w:r w:rsidRPr="00FE261A">
        <w:rPr>
          <w:szCs w:val="20"/>
        </w:rPr>
        <w:t xml:space="preserve">De betrokkene vertoont één of meer van de gedragingen die zijn beschreven in artikel 4.2.1 van het Protocol dan wel misdraagt zich op een zodanige manier in een horecabedrijf en/of op het daarbij behorende erven/terrassen dat een CHO is gerechtvaardigd.  </w:t>
      </w:r>
    </w:p>
    <w:p w14:paraId="09D214F9" w14:textId="77777777" w:rsidR="003F4AF9" w:rsidRPr="00FE261A" w:rsidRDefault="003F4AF9" w:rsidP="003F4AF9">
      <w:pPr>
        <w:numPr>
          <w:ilvl w:val="0"/>
          <w:numId w:val="1"/>
        </w:numPr>
        <w:ind w:hanging="360"/>
        <w:rPr>
          <w:szCs w:val="20"/>
        </w:rPr>
      </w:pPr>
      <w:r w:rsidRPr="00FE261A">
        <w:rPr>
          <w:szCs w:val="20"/>
        </w:rPr>
        <w:t xml:space="preserve">De deelnemer houdt de betrokkene (indien mogelijk) aan. </w:t>
      </w:r>
    </w:p>
    <w:p w14:paraId="5B7B5B43" w14:textId="77777777" w:rsidR="003F4AF9" w:rsidRPr="00FE261A" w:rsidRDefault="003F4AF9" w:rsidP="003F4AF9">
      <w:pPr>
        <w:numPr>
          <w:ilvl w:val="0"/>
          <w:numId w:val="1"/>
        </w:numPr>
        <w:ind w:hanging="360"/>
        <w:rPr>
          <w:szCs w:val="20"/>
        </w:rPr>
      </w:pPr>
      <w:r w:rsidRPr="00FE261A">
        <w:rPr>
          <w:szCs w:val="20"/>
        </w:rPr>
        <w:t>De deelnemer meldt bij de politie (bijvoorbeeld via horecatelefoon of het reguliere meldkamer nummer, spoedeisende zaken kunnen gemeld worden via 112) dat iemand is aangehouden. De politie komt indien mogelijk naar de deelnemer toe.</w:t>
      </w:r>
    </w:p>
    <w:p w14:paraId="26690C22" w14:textId="77777777" w:rsidR="003F4AF9" w:rsidRPr="00FE261A" w:rsidRDefault="003F4AF9" w:rsidP="003F4AF9">
      <w:pPr>
        <w:numPr>
          <w:ilvl w:val="0"/>
          <w:numId w:val="1"/>
        </w:numPr>
        <w:ind w:hanging="360"/>
        <w:rPr>
          <w:szCs w:val="20"/>
        </w:rPr>
      </w:pPr>
      <w:r w:rsidRPr="00FE261A">
        <w:rPr>
          <w:szCs w:val="20"/>
        </w:rPr>
        <w:t>De deelnemer vult het formulier ‘Aanzegging Collectieve Horecaontzegging’ (</w:t>
      </w:r>
      <w:r w:rsidRPr="00FE261A">
        <w:rPr>
          <w:b/>
          <w:szCs w:val="20"/>
        </w:rPr>
        <w:t>bijlage 3</w:t>
      </w:r>
      <w:r w:rsidRPr="00FE261A">
        <w:rPr>
          <w:szCs w:val="20"/>
        </w:rPr>
        <w:t>) in. De betreffende deelnemer verzoekt de betrokkene om zijn/haar NAW-gegevens en geboortedatum te verschaffen. De betrokkene is niet verplicht om deze gegevens te verstrekken.</w:t>
      </w:r>
    </w:p>
    <w:p w14:paraId="27033252" w14:textId="77777777" w:rsidR="003F4AF9" w:rsidRPr="00FE261A" w:rsidRDefault="003F4AF9" w:rsidP="003F4AF9">
      <w:pPr>
        <w:numPr>
          <w:ilvl w:val="0"/>
          <w:numId w:val="1"/>
        </w:numPr>
        <w:ind w:hanging="360"/>
        <w:rPr>
          <w:szCs w:val="20"/>
        </w:rPr>
      </w:pPr>
      <w:r w:rsidRPr="00FE261A">
        <w:rPr>
          <w:szCs w:val="20"/>
        </w:rPr>
        <w:t xml:space="preserve">Bij voorkeur wordt de CHO direct aan de betrokkene in persoon uitgereikt, zo mogelijk in het bijzijn van de politie. Als dit niet mogelijk is wordt de ontzegging per aangetekende post  verstuurd.  </w:t>
      </w:r>
    </w:p>
    <w:p w14:paraId="40AE2F95" w14:textId="77777777" w:rsidR="003F4AF9" w:rsidRPr="00FE261A" w:rsidRDefault="003F4AF9" w:rsidP="003F4AF9">
      <w:pPr>
        <w:numPr>
          <w:ilvl w:val="0"/>
          <w:numId w:val="1"/>
        </w:numPr>
        <w:ind w:hanging="360"/>
        <w:rPr>
          <w:szCs w:val="20"/>
        </w:rPr>
      </w:pPr>
      <w:r w:rsidRPr="00FE261A">
        <w:rPr>
          <w:szCs w:val="20"/>
        </w:rPr>
        <w:t xml:space="preserve">De deelnemer maakt afspraken met de politie wanneer aangifte van het bewuste feit wordt gedaan en zorgt er voor dat de politie een kopie van de CHO krijgt. De politie voegt de CHO toe aan het proces-verbaal voor het Openbaar Ministerie. </w:t>
      </w:r>
    </w:p>
    <w:p w14:paraId="75643F04" w14:textId="77777777" w:rsidR="003F4AF9" w:rsidRPr="00FE261A" w:rsidRDefault="003F4AF9" w:rsidP="003F4AF9">
      <w:pPr>
        <w:numPr>
          <w:ilvl w:val="0"/>
          <w:numId w:val="1"/>
        </w:numPr>
        <w:ind w:hanging="360"/>
        <w:rPr>
          <w:szCs w:val="20"/>
        </w:rPr>
      </w:pPr>
      <w:r w:rsidRPr="00FE261A">
        <w:rPr>
          <w:szCs w:val="20"/>
        </w:rPr>
        <w:t xml:space="preserve">De politie neemt de betrokkene mee naar het bureau indien sprake is van een strafbaar feit. </w:t>
      </w:r>
    </w:p>
    <w:p w14:paraId="21D27F21" w14:textId="77777777" w:rsidR="003F4AF9" w:rsidRPr="00FE261A" w:rsidRDefault="003F4AF9" w:rsidP="003F4AF9">
      <w:pPr>
        <w:numPr>
          <w:ilvl w:val="0"/>
          <w:numId w:val="1"/>
        </w:numPr>
        <w:ind w:hanging="360"/>
        <w:rPr>
          <w:szCs w:val="20"/>
        </w:rPr>
      </w:pPr>
      <w:r w:rsidRPr="00FE261A">
        <w:rPr>
          <w:szCs w:val="20"/>
        </w:rPr>
        <w:t xml:space="preserve">De deelnemer zorgt er voor dat de bescheiden van de CHO bij de beheerder van de database terecht komen zodat de gegevens van de betrokkene in de speciale database ingevoerd kunnen worden. De foto die geplaatst wordt, kan van de eigen beveiligingscamera's gebruikt worden, of bijvoorbeeld van een toegangspas of van Social Media. </w:t>
      </w:r>
    </w:p>
    <w:p w14:paraId="2363E670" w14:textId="77777777" w:rsidR="003F4AF9" w:rsidRPr="00FE261A" w:rsidRDefault="003F4AF9" w:rsidP="003F4AF9">
      <w:pPr>
        <w:numPr>
          <w:ilvl w:val="0"/>
          <w:numId w:val="1"/>
        </w:numPr>
        <w:ind w:hanging="360"/>
        <w:rPr>
          <w:szCs w:val="20"/>
        </w:rPr>
      </w:pPr>
      <w:r w:rsidRPr="00FE261A">
        <w:rPr>
          <w:szCs w:val="20"/>
        </w:rPr>
        <w:t xml:space="preserve">Als het onmogelijk is om de noodzakelijke NAW-gegevens en/of een foto van de betrokkene te verkrijgen dan wordt bij de politie een verzoek ingediend om de ontbrekende gegevens te verschaffen. De politie kan de ontbrekende gegevens verschaffen als er conform art 20 Wet politiegegevens een besluit van de verantwoordelijke van de politie voor dit doel hier aan ten grondslag ligt .    </w:t>
      </w:r>
    </w:p>
    <w:p w14:paraId="4A8C1B2C" w14:textId="77777777" w:rsidR="003F4AF9" w:rsidRPr="00FE261A" w:rsidRDefault="003F4AF9" w:rsidP="003F4AF9">
      <w:pPr>
        <w:numPr>
          <w:ilvl w:val="0"/>
          <w:numId w:val="1"/>
        </w:numPr>
        <w:ind w:hanging="360"/>
        <w:rPr>
          <w:szCs w:val="20"/>
        </w:rPr>
      </w:pPr>
      <w:r w:rsidRPr="00FE261A">
        <w:rPr>
          <w:szCs w:val="20"/>
        </w:rPr>
        <w:t xml:space="preserve">Als een betrokkene met een lopende CHO een horecabedrijf van een deelnemer, of daarbij behorende erven/terrassen, betreedt en ondanks een sommatie daartoe weigert te vertrekken dan is er sprake van huisvredebreuk. De deelnemer houdt de betrokkene indien mogelijk aan en meldt de overtreding bij de politie (via horecatelefoon of meldkamer). De betrokkene wordt indien mogelijk overgedragen aan de politie die proces-verbaal opmaakt en de betrokkene meeneemt naar het bureau. De deelnemer maakt afspraken met de politie wanneer aangifte van huisvredebreuk gedaan wordt. </w:t>
      </w:r>
    </w:p>
    <w:p w14:paraId="3250BF45" w14:textId="77777777" w:rsidR="00431DE6" w:rsidRDefault="00431DE6"/>
    <w:sectPr w:rsidR="00431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F35"/>
    <w:multiLevelType w:val="hybridMultilevel"/>
    <w:tmpl w:val="025CEC58"/>
    <w:lvl w:ilvl="0" w:tplc="8304CC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A4F6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4A40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727B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2038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4B0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7296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C48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7CD8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0892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F9"/>
    <w:rsid w:val="003F4AF9"/>
    <w:rsid w:val="00431DE6"/>
    <w:rsid w:val="005F273B"/>
    <w:rsid w:val="009E6967"/>
    <w:rsid w:val="00D33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4B0F"/>
  <w15:chartTrackingRefBased/>
  <w15:docId w15:val="{B39A5BB0-443A-4995-836A-9A5FA07E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AF9"/>
    <w:pPr>
      <w:spacing w:after="12" w:line="271" w:lineRule="auto"/>
      <w:ind w:left="13" w:hanging="10"/>
    </w:pPr>
    <w:rPr>
      <w:rFonts w:eastAsia="Arial"/>
      <w:color w:val="000000"/>
      <w:kern w:val="0"/>
      <w:lang w:eastAsia="nl-NL"/>
    </w:rPr>
  </w:style>
  <w:style w:type="paragraph" w:styleId="Kop1">
    <w:name w:val="heading 1"/>
    <w:basedOn w:val="Standaard"/>
    <w:next w:val="Standaard"/>
    <w:link w:val="Kop1Char"/>
    <w:uiPriority w:val="9"/>
    <w:qFormat/>
    <w:rsid w:val="003F4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4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4A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A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F4AF9"/>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F4AF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F4AF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F4AF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F4AF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A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4A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4AF9"/>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F4AF9"/>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F4AF9"/>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F4AF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F4AF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F4AF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F4AF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F4AF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A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A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AF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F4AF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F4AF9"/>
    <w:rPr>
      <w:i/>
      <w:iCs/>
      <w:color w:val="404040" w:themeColor="text1" w:themeTint="BF"/>
    </w:rPr>
  </w:style>
  <w:style w:type="paragraph" w:styleId="Lijstalinea">
    <w:name w:val="List Paragraph"/>
    <w:basedOn w:val="Standaard"/>
    <w:uiPriority w:val="34"/>
    <w:qFormat/>
    <w:rsid w:val="003F4AF9"/>
    <w:pPr>
      <w:ind w:left="720"/>
      <w:contextualSpacing/>
    </w:pPr>
  </w:style>
  <w:style w:type="character" w:styleId="Intensievebenadrukking">
    <w:name w:val="Intense Emphasis"/>
    <w:basedOn w:val="Standaardalinea-lettertype"/>
    <w:uiPriority w:val="21"/>
    <w:qFormat/>
    <w:rsid w:val="003F4AF9"/>
    <w:rPr>
      <w:i/>
      <w:iCs/>
      <w:color w:val="0F4761" w:themeColor="accent1" w:themeShade="BF"/>
    </w:rPr>
  </w:style>
  <w:style w:type="paragraph" w:styleId="Duidelijkcitaat">
    <w:name w:val="Intense Quote"/>
    <w:basedOn w:val="Standaard"/>
    <w:next w:val="Standaard"/>
    <w:link w:val="DuidelijkcitaatChar"/>
    <w:uiPriority w:val="30"/>
    <w:qFormat/>
    <w:rsid w:val="003F4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AF9"/>
    <w:rPr>
      <w:i/>
      <w:iCs/>
      <w:color w:val="0F4761" w:themeColor="accent1" w:themeShade="BF"/>
    </w:rPr>
  </w:style>
  <w:style w:type="character" w:styleId="Intensieveverwijzing">
    <w:name w:val="Intense Reference"/>
    <w:basedOn w:val="Standaardalinea-lettertype"/>
    <w:uiPriority w:val="32"/>
    <w:qFormat/>
    <w:rsid w:val="003F4A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2266</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Berkhoff</dc:creator>
  <cp:keywords/>
  <dc:description/>
  <cp:lastModifiedBy>Ivo Berkhoff</cp:lastModifiedBy>
  <cp:revision>1</cp:revision>
  <dcterms:created xsi:type="dcterms:W3CDTF">2025-04-04T11:20:00Z</dcterms:created>
  <dcterms:modified xsi:type="dcterms:W3CDTF">2025-04-04T11:21:00Z</dcterms:modified>
</cp:coreProperties>
</file>