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D76A" w14:textId="77777777" w:rsidR="00233078" w:rsidRPr="00233078" w:rsidRDefault="00233078" w:rsidP="00233078">
      <w:pPr>
        <w:widowControl w:val="0"/>
        <w:autoSpaceDE w:val="0"/>
        <w:autoSpaceDN w:val="0"/>
        <w:spacing w:after="0" w:line="240" w:lineRule="auto"/>
        <w:rPr>
          <w:rFonts w:ascii="Arial" w:eastAsia="Times New Roman" w:hAnsi="Arial" w:cs="Arial"/>
          <w:i/>
          <w:sz w:val="20"/>
          <w:szCs w:val="20"/>
          <w:lang w:eastAsia="nl-NL"/>
        </w:rPr>
      </w:pPr>
      <w:r w:rsidRPr="00233078">
        <w:rPr>
          <w:rFonts w:ascii="Arial" w:eastAsia="Times New Roman" w:hAnsi="Arial" w:cs="Arial"/>
          <w:i/>
          <w:sz w:val="20"/>
          <w:szCs w:val="20"/>
          <w:lang w:eastAsia="nl-NL"/>
        </w:rPr>
        <w:t xml:space="preserve">Deze </w:t>
      </w:r>
      <w:smartTag w:uri="urn:schemas-microsoft-com:office:smarttags" w:element="PersonName">
        <w:r w:rsidRPr="00233078">
          <w:rPr>
            <w:rFonts w:ascii="Arial" w:eastAsia="Times New Roman" w:hAnsi="Arial" w:cs="Arial"/>
            <w:i/>
            <w:sz w:val="20"/>
            <w:szCs w:val="20"/>
            <w:lang w:eastAsia="nl-NL"/>
          </w:rPr>
          <w:t>info</w:t>
        </w:r>
      </w:smartTag>
      <w:r w:rsidRPr="00233078">
        <w:rPr>
          <w:rFonts w:ascii="Arial" w:eastAsia="Times New Roman" w:hAnsi="Arial" w:cs="Arial"/>
          <w:i/>
          <w:sz w:val="20"/>
          <w:szCs w:val="20"/>
          <w:lang w:eastAsia="nl-NL"/>
        </w:rPr>
        <w:t>rmatie is met de grootste zorg samengesteld. Koninklijke Horeca Nederland aanvaardt echter geen aansprakelijkheid voor de inhoud ervan. Raadpleeg bij onduidelijkheden of aanpassingen de afdeling KHN Advies.</w:t>
      </w:r>
    </w:p>
    <w:p w14:paraId="4839A7EB"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66EBC05E" w14:textId="77777777" w:rsidR="00233078" w:rsidRPr="00233078" w:rsidRDefault="00233078" w:rsidP="00233078">
      <w:pPr>
        <w:widowControl w:val="0"/>
        <w:autoSpaceDE w:val="0"/>
        <w:autoSpaceDN w:val="0"/>
        <w:spacing w:after="0" w:line="240" w:lineRule="auto"/>
        <w:rPr>
          <w:rFonts w:ascii="Arial" w:eastAsia="Times New Roman" w:hAnsi="Arial" w:cs="Arial"/>
          <w:b/>
          <w:sz w:val="20"/>
          <w:szCs w:val="20"/>
          <w:lang w:eastAsia="nl-NL"/>
        </w:rPr>
      </w:pPr>
      <w:r w:rsidRPr="00233078">
        <w:rPr>
          <w:rFonts w:ascii="Arial" w:eastAsia="Times New Roman" w:hAnsi="Arial" w:cs="Arial"/>
          <w:b/>
          <w:sz w:val="20"/>
          <w:szCs w:val="20"/>
          <w:lang w:eastAsia="nl-NL"/>
        </w:rPr>
        <w:t>VOORBEELD STUDIE-OVEREENKOMST</w:t>
      </w:r>
    </w:p>
    <w:p w14:paraId="7D3FBE25"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116E9625"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Ondergetekenden,</w:t>
      </w:r>
    </w:p>
    <w:p w14:paraId="5A82B0ED"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62CA69BC"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bedrijf: ...............................................................................................................................................</w:t>
      </w:r>
    </w:p>
    <w:p w14:paraId="0A4731E2"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h</w:t>
      </w:r>
      <w:r w:rsidRPr="00233078">
        <w:rPr>
          <w:rFonts w:ascii="Arial" w:eastAsia="Times New Roman" w:hAnsi="Arial" w:cs="Arial"/>
          <w:sz w:val="20"/>
          <w:szCs w:val="20"/>
          <w:lang w:eastAsia="nl-NL"/>
        </w:rPr>
        <w:softHyphen/>
        <w:t>ier vertegenwoordigd door: ........................................................................................................</w:t>
      </w:r>
    </w:p>
    <w:p w14:paraId="685163BF"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 xml:space="preserve">hierna te noemen de </w:t>
      </w:r>
      <w:r w:rsidRPr="00233078">
        <w:rPr>
          <w:rFonts w:ascii="Arial" w:eastAsia="Times New Roman" w:hAnsi="Arial" w:cs="Arial"/>
          <w:i/>
          <w:sz w:val="20"/>
          <w:szCs w:val="20"/>
          <w:lang w:eastAsia="nl-NL"/>
        </w:rPr>
        <w:t>werkgever</w:t>
      </w:r>
    </w:p>
    <w:p w14:paraId="156C7C84"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7DF19D87"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en</w:t>
      </w:r>
    </w:p>
    <w:p w14:paraId="3935527B"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4DAA1E10"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naam:................................................................................................................................................</w:t>
      </w:r>
    </w:p>
    <w:p w14:paraId="12501C70"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 xml:space="preserve">hierna te noemen de </w:t>
      </w:r>
      <w:r w:rsidRPr="00233078">
        <w:rPr>
          <w:rFonts w:ascii="Arial" w:eastAsia="Times New Roman" w:hAnsi="Arial" w:cs="Arial"/>
          <w:i/>
          <w:sz w:val="20"/>
          <w:szCs w:val="20"/>
          <w:lang w:eastAsia="nl-NL"/>
        </w:rPr>
        <w:t>medewerker</w:t>
      </w:r>
    </w:p>
    <w:p w14:paraId="265FB940"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41528772"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verklaren het volgende te zijn overeengekomen:</w:t>
      </w:r>
    </w:p>
    <w:p w14:paraId="1622E6ED"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5401C2A6" w14:textId="77777777" w:rsidR="00233078" w:rsidRPr="00233078" w:rsidRDefault="00233078" w:rsidP="00233078">
      <w:pPr>
        <w:widowControl w:val="0"/>
        <w:autoSpaceDE w:val="0"/>
        <w:autoSpaceDN w:val="0"/>
        <w:spacing w:after="0" w:line="240" w:lineRule="auto"/>
        <w:rPr>
          <w:rFonts w:ascii="Arial" w:eastAsia="Times New Roman" w:hAnsi="Arial" w:cs="Arial"/>
          <w:b/>
          <w:sz w:val="20"/>
          <w:szCs w:val="20"/>
          <w:lang w:eastAsia="nl-NL"/>
        </w:rPr>
      </w:pPr>
      <w:r w:rsidRPr="00233078">
        <w:rPr>
          <w:rFonts w:ascii="Arial" w:eastAsia="Times New Roman" w:hAnsi="Arial" w:cs="Arial"/>
          <w:b/>
          <w:sz w:val="20"/>
          <w:szCs w:val="20"/>
          <w:lang w:eastAsia="nl-NL"/>
        </w:rPr>
        <w:t>Artikel 1</w:t>
      </w:r>
      <w:r w:rsidRPr="00233078">
        <w:rPr>
          <w:rFonts w:ascii="Arial" w:eastAsia="Times New Roman" w:hAnsi="Arial" w:cs="Arial"/>
          <w:b/>
          <w:sz w:val="20"/>
          <w:szCs w:val="20"/>
          <w:lang w:eastAsia="nl-NL"/>
        </w:rPr>
        <w:tab/>
        <w:t>Soort cursus/ opleiding</w:t>
      </w:r>
    </w:p>
    <w:p w14:paraId="62954F1E" w14:textId="77777777" w:rsidR="00233078" w:rsidRPr="00233078" w:rsidRDefault="00233078" w:rsidP="00233078">
      <w:pPr>
        <w:widowControl w:val="0"/>
        <w:numPr>
          <w:ilvl w:val="0"/>
          <w:numId w:val="1"/>
        </w:numPr>
        <w:tabs>
          <w:tab w:val="left" w:pos="284"/>
        </w:tabs>
        <w:autoSpaceDE w:val="0"/>
        <w:autoSpaceDN w:val="0"/>
        <w:spacing w:after="0" w:line="240" w:lineRule="auto"/>
        <w:ind w:left="284" w:hanging="284"/>
        <w:rPr>
          <w:rFonts w:ascii="Arial" w:eastAsia="Times New Roman" w:hAnsi="Arial" w:cs="Arial"/>
          <w:sz w:val="20"/>
          <w:szCs w:val="20"/>
          <w:lang w:eastAsia="nl-NL"/>
        </w:rPr>
      </w:pPr>
      <w:r w:rsidRPr="00233078">
        <w:rPr>
          <w:rFonts w:ascii="Arial" w:eastAsia="Times New Roman" w:hAnsi="Arial" w:cs="Arial"/>
          <w:sz w:val="20"/>
          <w:szCs w:val="20"/>
          <w:lang w:eastAsia="nl-NL"/>
        </w:rPr>
        <w:t>De medewerker zal de volgende cursus of opleiding volgen: [naam/ omschrijving cursus of opleiding].</w:t>
      </w:r>
    </w:p>
    <w:p w14:paraId="1509128F" w14:textId="77777777" w:rsidR="00233078" w:rsidRPr="00233078" w:rsidRDefault="00233078" w:rsidP="00233078">
      <w:pPr>
        <w:widowControl w:val="0"/>
        <w:numPr>
          <w:ilvl w:val="0"/>
          <w:numId w:val="1"/>
        </w:numPr>
        <w:tabs>
          <w:tab w:val="left" w:pos="284"/>
        </w:tabs>
        <w:autoSpaceDE w:val="0"/>
        <w:autoSpaceDN w:val="0"/>
        <w:spacing w:after="0" w:line="240" w:lineRule="auto"/>
        <w:ind w:left="284" w:hanging="284"/>
        <w:rPr>
          <w:rFonts w:ascii="Arial" w:eastAsia="Times New Roman" w:hAnsi="Arial" w:cs="Arial"/>
          <w:sz w:val="20"/>
          <w:szCs w:val="20"/>
          <w:lang w:eastAsia="nl-NL"/>
        </w:rPr>
      </w:pPr>
      <w:r w:rsidRPr="00233078">
        <w:rPr>
          <w:rFonts w:ascii="Arial" w:eastAsia="Times New Roman" w:hAnsi="Arial" w:cs="Arial"/>
          <w:sz w:val="20"/>
          <w:szCs w:val="20"/>
          <w:lang w:eastAsia="nl-NL"/>
        </w:rPr>
        <w:t>De cursus/ opleiding start op [datum]. De duur bedraagt [duur van de cursus of opleiding], zodat deze naar verwachting is afgerond op [datum].</w:t>
      </w:r>
    </w:p>
    <w:p w14:paraId="1819B791" w14:textId="77777777" w:rsidR="00233078" w:rsidRPr="00233078" w:rsidRDefault="00233078" w:rsidP="00233078">
      <w:pPr>
        <w:widowControl w:val="0"/>
        <w:numPr>
          <w:ilvl w:val="0"/>
          <w:numId w:val="1"/>
        </w:numPr>
        <w:tabs>
          <w:tab w:val="left" w:pos="284"/>
        </w:tabs>
        <w:autoSpaceDE w:val="0"/>
        <w:autoSpaceDN w:val="0"/>
        <w:spacing w:after="0" w:line="240" w:lineRule="auto"/>
        <w:ind w:left="284" w:hanging="284"/>
        <w:rPr>
          <w:rFonts w:ascii="Arial" w:eastAsia="Times New Roman" w:hAnsi="Arial" w:cs="Arial"/>
          <w:sz w:val="20"/>
          <w:szCs w:val="20"/>
          <w:lang w:eastAsia="nl-NL"/>
        </w:rPr>
      </w:pPr>
      <w:r w:rsidRPr="00233078">
        <w:rPr>
          <w:rFonts w:ascii="Arial" w:eastAsia="Times New Roman" w:hAnsi="Arial" w:cs="Arial"/>
          <w:sz w:val="20"/>
          <w:szCs w:val="20"/>
          <w:lang w:eastAsia="nl-NL"/>
        </w:rPr>
        <w:t>De medewerker ontvangt in principe een vergoeding van €…/…% van de studie- en reiskosten, met een maximum van [bedrag]. Tot de studiekosten behoren les- en cursusgeld, examengeld, kosten van studieboeken en -materialen. Als bijlage 1 wordt een specificatie van deze kosten aan deze overeenkomst gehecht.</w:t>
      </w:r>
    </w:p>
    <w:p w14:paraId="2DA3F152" w14:textId="77777777" w:rsidR="00233078" w:rsidRPr="00233078" w:rsidRDefault="00233078" w:rsidP="00233078">
      <w:pPr>
        <w:widowControl w:val="0"/>
        <w:numPr>
          <w:ilvl w:val="0"/>
          <w:numId w:val="1"/>
        </w:numPr>
        <w:tabs>
          <w:tab w:val="left" w:pos="284"/>
        </w:tabs>
        <w:autoSpaceDE w:val="0"/>
        <w:autoSpaceDN w:val="0"/>
        <w:spacing w:after="0" w:line="240" w:lineRule="auto"/>
        <w:ind w:left="284" w:hanging="284"/>
        <w:rPr>
          <w:rFonts w:ascii="Arial" w:eastAsia="Times New Roman" w:hAnsi="Arial" w:cs="Arial"/>
          <w:sz w:val="20"/>
          <w:szCs w:val="20"/>
          <w:lang w:eastAsia="nl-NL"/>
        </w:rPr>
      </w:pPr>
      <w:r w:rsidRPr="00233078">
        <w:rPr>
          <w:rFonts w:ascii="Arial" w:eastAsia="Times New Roman" w:hAnsi="Arial" w:cs="Arial"/>
          <w:sz w:val="20"/>
          <w:szCs w:val="20"/>
          <w:lang w:eastAsia="nl-NL"/>
        </w:rPr>
        <w:t>Voor wat betreft de reiskosten wordt het voordeligste tarief van het openbaar vervoer of een kilome</w:t>
      </w:r>
      <w:r w:rsidRPr="00233078">
        <w:rPr>
          <w:rFonts w:ascii="Arial" w:eastAsia="Times New Roman" w:hAnsi="Arial" w:cs="Arial"/>
          <w:sz w:val="20"/>
          <w:szCs w:val="20"/>
          <w:lang w:eastAsia="nl-NL"/>
        </w:rPr>
        <w:softHyphen/>
        <w:t>tervergoeding voor het gebruik van de eigen auto van €... per kilometer vergoed.</w:t>
      </w:r>
    </w:p>
    <w:p w14:paraId="056DA0BF"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59BC7D93" w14:textId="77777777" w:rsidR="00233078" w:rsidRPr="00233078" w:rsidRDefault="00233078" w:rsidP="00233078">
      <w:pPr>
        <w:widowControl w:val="0"/>
        <w:autoSpaceDE w:val="0"/>
        <w:autoSpaceDN w:val="0"/>
        <w:spacing w:after="0" w:line="240" w:lineRule="auto"/>
        <w:rPr>
          <w:rFonts w:ascii="Arial" w:eastAsia="Times New Roman" w:hAnsi="Arial" w:cs="Arial"/>
          <w:b/>
          <w:sz w:val="20"/>
          <w:szCs w:val="20"/>
          <w:lang w:eastAsia="nl-NL"/>
        </w:rPr>
      </w:pPr>
      <w:r w:rsidRPr="00233078">
        <w:rPr>
          <w:rFonts w:ascii="Arial" w:eastAsia="Times New Roman" w:hAnsi="Arial" w:cs="Arial"/>
          <w:b/>
          <w:sz w:val="20"/>
          <w:szCs w:val="20"/>
          <w:lang w:eastAsia="nl-NL"/>
        </w:rPr>
        <w:t xml:space="preserve">Artikel 2 </w:t>
      </w:r>
      <w:r w:rsidRPr="00233078">
        <w:rPr>
          <w:rFonts w:ascii="Arial" w:eastAsia="Times New Roman" w:hAnsi="Arial" w:cs="Arial"/>
          <w:b/>
          <w:sz w:val="20"/>
          <w:szCs w:val="20"/>
          <w:lang w:eastAsia="nl-NL"/>
        </w:rPr>
        <w:tab/>
        <w:t>Voorwaarden voor vergoeding</w:t>
      </w:r>
    </w:p>
    <w:p w14:paraId="2F2A6777" w14:textId="77777777" w:rsidR="00233078" w:rsidRPr="00233078" w:rsidRDefault="00233078" w:rsidP="00233078">
      <w:pPr>
        <w:widowControl w:val="0"/>
        <w:numPr>
          <w:ilvl w:val="0"/>
          <w:numId w:val="2"/>
        </w:numPr>
        <w:tabs>
          <w:tab w:val="left" w:pos="284"/>
        </w:tabs>
        <w:autoSpaceDE w:val="0"/>
        <w:autoSpaceDN w:val="0"/>
        <w:spacing w:after="0" w:line="240" w:lineRule="auto"/>
        <w:ind w:left="284" w:hanging="284"/>
        <w:rPr>
          <w:rFonts w:ascii="Arial" w:eastAsia="Times New Roman" w:hAnsi="Arial" w:cs="Arial"/>
          <w:sz w:val="20"/>
          <w:szCs w:val="20"/>
          <w:lang w:eastAsia="nl-NL"/>
        </w:rPr>
      </w:pPr>
      <w:r w:rsidRPr="00233078">
        <w:rPr>
          <w:rFonts w:ascii="Arial" w:eastAsia="Times New Roman" w:hAnsi="Arial" w:cs="Arial"/>
          <w:sz w:val="20"/>
          <w:szCs w:val="20"/>
          <w:lang w:eastAsia="nl-NL"/>
        </w:rPr>
        <w:t>Werkgever zal de studie- en reiskosten slechts vergoeden als de examens/tentamens voor de betreffende cursus of opleiding met goed gevolg worden afgelegd. Een eventuele herhalingscursus/opleiding en herexamens en -tenta</w:t>
      </w:r>
      <w:r w:rsidRPr="00233078">
        <w:rPr>
          <w:rFonts w:ascii="Arial" w:eastAsia="Times New Roman" w:hAnsi="Arial" w:cs="Arial"/>
          <w:sz w:val="20"/>
          <w:szCs w:val="20"/>
          <w:lang w:eastAsia="nl-NL"/>
        </w:rPr>
        <w:softHyphen/>
        <w:t>mens worden niet vergoed/voor ...% vergoed.</w:t>
      </w:r>
    </w:p>
    <w:p w14:paraId="08D00BC3" w14:textId="77777777" w:rsidR="00233078" w:rsidRPr="00233078" w:rsidRDefault="00233078" w:rsidP="00233078">
      <w:pPr>
        <w:widowControl w:val="0"/>
        <w:numPr>
          <w:ilvl w:val="0"/>
          <w:numId w:val="2"/>
        </w:numPr>
        <w:tabs>
          <w:tab w:val="left" w:pos="284"/>
        </w:tabs>
        <w:autoSpaceDE w:val="0"/>
        <w:autoSpaceDN w:val="0"/>
        <w:spacing w:after="0" w:line="240" w:lineRule="auto"/>
        <w:ind w:left="284" w:hanging="284"/>
        <w:rPr>
          <w:rFonts w:ascii="Arial" w:eastAsia="Times New Roman" w:hAnsi="Arial" w:cs="Arial"/>
          <w:sz w:val="20"/>
          <w:szCs w:val="20"/>
          <w:lang w:eastAsia="nl-NL"/>
        </w:rPr>
      </w:pPr>
      <w:r w:rsidRPr="00233078">
        <w:rPr>
          <w:rFonts w:ascii="Arial" w:eastAsia="Times New Roman" w:hAnsi="Arial" w:cs="Arial"/>
          <w:sz w:val="20"/>
          <w:szCs w:val="20"/>
          <w:lang w:eastAsia="nl-NL"/>
        </w:rPr>
        <w:t>Als de cursus tussentijds door de medewerker wordt beëindigd, wordt de vergoedings</w:t>
      </w:r>
      <w:r w:rsidRPr="00233078">
        <w:rPr>
          <w:rFonts w:ascii="Arial" w:eastAsia="Times New Roman" w:hAnsi="Arial" w:cs="Arial"/>
          <w:sz w:val="20"/>
          <w:szCs w:val="20"/>
          <w:lang w:eastAsia="nl-NL"/>
        </w:rPr>
        <w:softHyphen/>
        <w:t>re</w:t>
      </w:r>
      <w:r w:rsidRPr="00233078">
        <w:rPr>
          <w:rFonts w:ascii="Arial" w:eastAsia="Times New Roman" w:hAnsi="Arial" w:cs="Arial"/>
          <w:sz w:val="20"/>
          <w:szCs w:val="20"/>
          <w:lang w:eastAsia="nl-NL"/>
        </w:rPr>
        <w:softHyphen/>
        <w:t>geling met terugwerkende kracht ingetrokken. Alle door werkgever tijdens die cursus of opleiding reeds gemaakte kosten zijn dan direct en in zijn geheel opeisbaar.</w:t>
      </w:r>
    </w:p>
    <w:p w14:paraId="305FEEEA" w14:textId="77777777" w:rsidR="00233078" w:rsidRPr="00233078" w:rsidRDefault="00233078" w:rsidP="00233078">
      <w:pPr>
        <w:widowControl w:val="0"/>
        <w:numPr>
          <w:ilvl w:val="0"/>
          <w:numId w:val="2"/>
        </w:numPr>
        <w:tabs>
          <w:tab w:val="left" w:pos="284"/>
        </w:tabs>
        <w:autoSpaceDE w:val="0"/>
        <w:autoSpaceDN w:val="0"/>
        <w:spacing w:after="0" w:line="240" w:lineRule="auto"/>
        <w:ind w:left="284" w:hanging="284"/>
        <w:rPr>
          <w:rFonts w:ascii="Arial" w:eastAsia="Times New Roman" w:hAnsi="Arial" w:cs="Arial"/>
          <w:b/>
          <w:sz w:val="20"/>
          <w:szCs w:val="20"/>
          <w:lang w:eastAsia="nl-NL"/>
        </w:rPr>
      </w:pPr>
      <w:r w:rsidRPr="00233078">
        <w:rPr>
          <w:rFonts w:ascii="Arial" w:eastAsia="Times New Roman" w:hAnsi="Arial" w:cs="Arial"/>
          <w:sz w:val="20"/>
          <w:szCs w:val="20"/>
          <w:lang w:eastAsia="nl-NL"/>
        </w:rPr>
        <w:t xml:space="preserve">De medewerker zal de rekeningen steeds aan het hoofd van de afdeling ter hand stellen. Werkgever zal dan voor de betaling zorg dragen. </w:t>
      </w:r>
      <w:r w:rsidRPr="00233078">
        <w:rPr>
          <w:rFonts w:ascii="Arial" w:eastAsia="Times New Roman" w:hAnsi="Arial" w:cs="Arial"/>
          <w:sz w:val="20"/>
          <w:szCs w:val="20"/>
          <w:lang w:eastAsia="nl-NL"/>
        </w:rPr>
        <w:tab/>
      </w:r>
    </w:p>
    <w:p w14:paraId="6B5D4DE3"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7581F738" w14:textId="77777777" w:rsidR="00233078" w:rsidRPr="00233078" w:rsidRDefault="00233078" w:rsidP="00233078">
      <w:pPr>
        <w:widowControl w:val="0"/>
        <w:autoSpaceDE w:val="0"/>
        <w:autoSpaceDN w:val="0"/>
        <w:spacing w:after="0" w:line="240" w:lineRule="auto"/>
        <w:rPr>
          <w:rFonts w:ascii="Arial" w:eastAsia="Times New Roman" w:hAnsi="Arial" w:cs="Arial"/>
          <w:b/>
          <w:sz w:val="20"/>
          <w:szCs w:val="20"/>
          <w:lang w:eastAsia="nl-NL"/>
        </w:rPr>
      </w:pPr>
      <w:r w:rsidRPr="00233078">
        <w:rPr>
          <w:rFonts w:ascii="Arial" w:eastAsia="Times New Roman" w:hAnsi="Arial" w:cs="Arial"/>
          <w:b/>
          <w:sz w:val="20"/>
          <w:szCs w:val="20"/>
          <w:lang w:eastAsia="nl-NL"/>
        </w:rPr>
        <w:t>Artikel 3</w:t>
      </w:r>
      <w:r w:rsidRPr="00233078">
        <w:rPr>
          <w:rFonts w:ascii="Arial" w:eastAsia="Times New Roman" w:hAnsi="Arial" w:cs="Arial"/>
          <w:b/>
          <w:sz w:val="20"/>
          <w:szCs w:val="20"/>
          <w:lang w:eastAsia="nl-NL"/>
        </w:rPr>
        <w:tab/>
        <w:t>Terugbetalingsverplichting bij einde dienstverband</w:t>
      </w:r>
    </w:p>
    <w:p w14:paraId="15F625FE" w14:textId="77777777" w:rsidR="00233078" w:rsidRPr="00233078" w:rsidRDefault="00233078" w:rsidP="00233078">
      <w:pPr>
        <w:widowControl w:val="0"/>
        <w:numPr>
          <w:ilvl w:val="0"/>
          <w:numId w:val="3"/>
        </w:numPr>
        <w:tabs>
          <w:tab w:val="left" w:pos="284"/>
        </w:tabs>
        <w:autoSpaceDE w:val="0"/>
        <w:autoSpaceDN w:val="0"/>
        <w:spacing w:after="0" w:line="240" w:lineRule="auto"/>
        <w:ind w:left="284" w:hanging="284"/>
        <w:rPr>
          <w:rFonts w:ascii="Arial" w:eastAsia="Times New Roman" w:hAnsi="Arial" w:cs="Arial"/>
          <w:sz w:val="20"/>
          <w:szCs w:val="20"/>
          <w:lang w:eastAsia="nl-NL"/>
        </w:rPr>
      </w:pPr>
      <w:r w:rsidRPr="00233078">
        <w:rPr>
          <w:rFonts w:ascii="Arial" w:eastAsia="Times New Roman" w:hAnsi="Arial" w:cs="Arial"/>
          <w:sz w:val="20"/>
          <w:szCs w:val="20"/>
          <w:lang w:eastAsia="nl-NL"/>
        </w:rPr>
        <w:t xml:space="preserve">De medewerker betaalt de door werkgever vergoede studie- en reiskosten terug </w:t>
      </w:r>
      <w:r w:rsidRPr="00233078">
        <w:rPr>
          <w:rFonts w:ascii="Arial" w:eastAsia="Times New Roman" w:hAnsi="Arial" w:cs="Arial"/>
          <w:sz w:val="20"/>
          <w:szCs w:val="20"/>
          <w:u w:val="single"/>
          <w:lang w:eastAsia="nl-NL"/>
        </w:rPr>
        <w:t>als de medewerker</w:t>
      </w:r>
      <w:r w:rsidRPr="00233078">
        <w:rPr>
          <w:rFonts w:ascii="Arial" w:eastAsia="Times New Roman" w:hAnsi="Arial" w:cs="Arial"/>
          <w:sz w:val="20"/>
          <w:szCs w:val="20"/>
          <w:lang w:eastAsia="nl-NL"/>
        </w:rPr>
        <w:t xml:space="preserve"> of </w:t>
      </w:r>
      <w:r w:rsidRPr="00233078">
        <w:rPr>
          <w:rFonts w:ascii="Arial" w:eastAsia="Times New Roman" w:hAnsi="Arial" w:cs="Arial"/>
          <w:sz w:val="20"/>
          <w:szCs w:val="20"/>
          <w:u w:val="single"/>
          <w:lang w:eastAsia="nl-NL"/>
        </w:rPr>
        <w:t>de werkgever</w:t>
      </w:r>
      <w:r w:rsidRPr="00233078">
        <w:rPr>
          <w:rFonts w:ascii="Arial" w:eastAsia="Times New Roman" w:hAnsi="Arial" w:cs="Arial"/>
          <w:sz w:val="20"/>
          <w:szCs w:val="20"/>
          <w:lang w:eastAsia="nl-NL"/>
        </w:rPr>
        <w:t xml:space="preserve">, of zijn rechtsopvolger, de arbeidsovereenkomst </w:t>
      </w:r>
      <w:r w:rsidRPr="00233078">
        <w:rPr>
          <w:rFonts w:ascii="Arial" w:eastAsia="Times New Roman" w:hAnsi="Arial" w:cs="Arial"/>
          <w:i/>
          <w:sz w:val="20"/>
          <w:szCs w:val="20"/>
          <w:lang w:eastAsia="nl-NL"/>
        </w:rPr>
        <w:t>tijdens</w:t>
      </w:r>
      <w:r w:rsidRPr="00233078">
        <w:rPr>
          <w:rFonts w:ascii="Arial" w:eastAsia="Times New Roman" w:hAnsi="Arial" w:cs="Arial"/>
          <w:sz w:val="20"/>
          <w:szCs w:val="20"/>
          <w:lang w:eastAsia="nl-NL"/>
        </w:rPr>
        <w:t xml:space="preserve"> de duur van de cursus of opleiding dan wel </w:t>
      </w:r>
      <w:r w:rsidRPr="00233078">
        <w:rPr>
          <w:rFonts w:ascii="Arial" w:eastAsia="Times New Roman" w:hAnsi="Arial" w:cs="Arial"/>
          <w:i/>
          <w:sz w:val="20"/>
          <w:szCs w:val="20"/>
          <w:lang w:eastAsia="nl-NL"/>
        </w:rPr>
        <w:t>binnen een jaar</w:t>
      </w:r>
      <w:r w:rsidRPr="00233078">
        <w:rPr>
          <w:rFonts w:ascii="Arial" w:eastAsia="Times New Roman" w:hAnsi="Arial" w:cs="Arial"/>
          <w:sz w:val="20"/>
          <w:szCs w:val="20"/>
          <w:lang w:eastAsia="nl-NL"/>
        </w:rPr>
        <w:t xml:space="preserve"> na het einde van de cursus of opleiding beëindigt. Iedere maand na het einde van de cursus of opleiding die de medewerker nog in dienst is bij werkgever, of zijn rechtsopvolger, vermindert de hoogte van het terug te betalen bedrag met 1/12-deel totdat de hiervoor bedoelde periode van een jaar is bereikt. </w:t>
      </w:r>
    </w:p>
    <w:p w14:paraId="1F1C447D" w14:textId="77777777" w:rsidR="00233078" w:rsidRPr="00233078" w:rsidRDefault="00233078" w:rsidP="00233078">
      <w:pPr>
        <w:widowControl w:val="0"/>
        <w:numPr>
          <w:ilvl w:val="0"/>
          <w:numId w:val="3"/>
        </w:numPr>
        <w:tabs>
          <w:tab w:val="left" w:pos="284"/>
        </w:tabs>
        <w:autoSpaceDE w:val="0"/>
        <w:autoSpaceDN w:val="0"/>
        <w:spacing w:after="0" w:line="240" w:lineRule="auto"/>
        <w:ind w:left="284" w:hanging="284"/>
        <w:rPr>
          <w:rFonts w:ascii="Arial" w:eastAsia="Times New Roman" w:hAnsi="Arial" w:cs="Arial"/>
          <w:sz w:val="20"/>
          <w:szCs w:val="20"/>
          <w:lang w:eastAsia="nl-NL"/>
        </w:rPr>
      </w:pPr>
      <w:r w:rsidRPr="00233078">
        <w:rPr>
          <w:rFonts w:ascii="Arial" w:eastAsia="Times New Roman" w:hAnsi="Arial" w:cs="Arial"/>
          <w:sz w:val="20"/>
          <w:szCs w:val="20"/>
          <w:lang w:eastAsia="nl-NL"/>
        </w:rPr>
        <w:t xml:space="preserve">Als werkgever of zijn rechtsopvolger de arbeidsovereenkomst </w:t>
      </w:r>
      <w:r w:rsidRPr="00233078">
        <w:rPr>
          <w:rFonts w:ascii="Arial" w:eastAsia="Times New Roman" w:hAnsi="Arial" w:cs="Arial"/>
          <w:sz w:val="20"/>
          <w:szCs w:val="20"/>
          <w:u w:val="single"/>
          <w:lang w:eastAsia="nl-NL"/>
        </w:rPr>
        <w:t>voor bepaalde tijd</w:t>
      </w:r>
      <w:r w:rsidRPr="00233078">
        <w:rPr>
          <w:rFonts w:ascii="Arial" w:eastAsia="Times New Roman" w:hAnsi="Arial" w:cs="Arial"/>
          <w:sz w:val="20"/>
          <w:szCs w:val="20"/>
          <w:lang w:eastAsia="nl-NL"/>
        </w:rPr>
        <w:t xml:space="preserve"> met de medewerker na ommekomst ervan niet verlengt, blijft terugbetaling als hiervoor bedoeld achterwege. Is de niet-verlenging evenwel het gevolg van plichtsverzuim of schadeplichtig gedrag van de medewerker, dan is deze wel tot terugbetaling gehouden. Beroept werkgever, of zijn rechtsopvolger, zich op plichtsverzuim of schadeplichtig gedrag, dan is het aan de medewerker om aan te tonen dat niet-verlenging op een andere oorzaak berust.</w:t>
      </w:r>
    </w:p>
    <w:p w14:paraId="1A7C2044"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26EE94AA"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29CA0DEF"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47854AF0"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5F98AD1B" w14:textId="77777777" w:rsidR="00233078" w:rsidRPr="00233078" w:rsidRDefault="00233078" w:rsidP="00233078">
      <w:pPr>
        <w:widowControl w:val="0"/>
        <w:autoSpaceDE w:val="0"/>
        <w:autoSpaceDN w:val="0"/>
        <w:spacing w:after="0" w:line="240" w:lineRule="auto"/>
        <w:rPr>
          <w:rFonts w:ascii="Arial" w:eastAsia="Times New Roman" w:hAnsi="Arial" w:cs="Arial"/>
          <w:i/>
          <w:sz w:val="20"/>
          <w:szCs w:val="20"/>
          <w:u w:val="single"/>
          <w:lang w:eastAsia="nl-NL"/>
        </w:rPr>
      </w:pPr>
      <w:r w:rsidRPr="00233078">
        <w:rPr>
          <w:rFonts w:ascii="Arial" w:eastAsia="Times New Roman" w:hAnsi="Arial" w:cs="Arial"/>
          <w:i/>
          <w:sz w:val="20"/>
          <w:szCs w:val="20"/>
          <w:u w:val="single"/>
          <w:lang w:eastAsia="nl-NL"/>
        </w:rPr>
        <w:t>Optioneel (alleen als er geen sprake is van de terugbetalingsverplichting):</w:t>
      </w:r>
    </w:p>
    <w:p w14:paraId="7F35CF6E" w14:textId="77777777" w:rsidR="00233078" w:rsidRPr="00233078" w:rsidRDefault="00233078" w:rsidP="00233078">
      <w:pPr>
        <w:widowControl w:val="0"/>
        <w:autoSpaceDE w:val="0"/>
        <w:autoSpaceDN w:val="0"/>
        <w:spacing w:after="0" w:line="240" w:lineRule="auto"/>
        <w:rPr>
          <w:rFonts w:ascii="Arial" w:eastAsia="Times New Roman" w:hAnsi="Arial" w:cs="Arial"/>
          <w:i/>
          <w:sz w:val="20"/>
          <w:szCs w:val="20"/>
          <w:lang w:eastAsia="nl-NL"/>
        </w:rPr>
      </w:pPr>
    </w:p>
    <w:p w14:paraId="4E639B02" w14:textId="77777777" w:rsidR="00233078" w:rsidRPr="00233078" w:rsidRDefault="00233078" w:rsidP="00233078">
      <w:pPr>
        <w:widowControl w:val="0"/>
        <w:autoSpaceDE w:val="0"/>
        <w:autoSpaceDN w:val="0"/>
        <w:spacing w:after="0" w:line="240" w:lineRule="auto"/>
        <w:rPr>
          <w:rFonts w:ascii="Arial" w:eastAsia="Times New Roman" w:hAnsi="Arial" w:cs="Arial"/>
          <w:b/>
          <w:i/>
          <w:sz w:val="20"/>
          <w:szCs w:val="20"/>
          <w:lang w:eastAsia="nl-NL"/>
        </w:rPr>
      </w:pPr>
      <w:r w:rsidRPr="00233078">
        <w:rPr>
          <w:rFonts w:ascii="Arial" w:eastAsia="Times New Roman" w:hAnsi="Arial" w:cs="Arial"/>
          <w:b/>
          <w:i/>
          <w:sz w:val="20"/>
          <w:szCs w:val="20"/>
          <w:lang w:eastAsia="nl-NL"/>
        </w:rPr>
        <w:lastRenderedPageBreak/>
        <w:t>Artikel 4</w:t>
      </w:r>
      <w:r w:rsidRPr="00233078">
        <w:rPr>
          <w:rFonts w:ascii="Arial" w:eastAsia="Times New Roman" w:hAnsi="Arial" w:cs="Arial"/>
          <w:b/>
          <w:i/>
          <w:sz w:val="20"/>
          <w:szCs w:val="20"/>
          <w:lang w:eastAsia="nl-NL"/>
        </w:rPr>
        <w:tab/>
        <w:t>Studiekosten strekken in mindering op transitievergoeding</w:t>
      </w:r>
    </w:p>
    <w:p w14:paraId="5E3E72DE" w14:textId="77777777" w:rsidR="00233078" w:rsidRPr="00233078" w:rsidRDefault="00233078" w:rsidP="00233078">
      <w:pPr>
        <w:widowControl w:val="0"/>
        <w:numPr>
          <w:ilvl w:val="0"/>
          <w:numId w:val="4"/>
        </w:numPr>
        <w:tabs>
          <w:tab w:val="left" w:pos="284"/>
        </w:tabs>
        <w:autoSpaceDE w:val="0"/>
        <w:autoSpaceDN w:val="0"/>
        <w:spacing w:after="0" w:line="240" w:lineRule="auto"/>
        <w:ind w:left="284" w:hanging="284"/>
        <w:rPr>
          <w:rFonts w:ascii="Arial" w:eastAsia="Times New Roman" w:hAnsi="Arial" w:cs="Arial"/>
          <w:i/>
          <w:sz w:val="20"/>
          <w:szCs w:val="20"/>
          <w:lang w:eastAsia="nl-NL"/>
        </w:rPr>
      </w:pPr>
      <w:r w:rsidRPr="00233078">
        <w:rPr>
          <w:rFonts w:ascii="Arial" w:eastAsia="Times New Roman" w:hAnsi="Arial" w:cs="Arial"/>
          <w:i/>
          <w:sz w:val="20"/>
          <w:szCs w:val="20"/>
          <w:lang w:eastAsia="nl-NL"/>
        </w:rPr>
        <w:t>Werkgever en de medewerker zijn het er over eens dat het volgen van deze cursus of opleiding de inzetbaarheid van de medewerker buiten de organisatie van de werkgever aanmerkelijk zal verbeteren, dit is het primaire doel van deze cursus of opleiding.</w:t>
      </w:r>
    </w:p>
    <w:p w14:paraId="1CC99201" w14:textId="77777777" w:rsidR="00233078" w:rsidRPr="00233078" w:rsidRDefault="00233078" w:rsidP="00233078">
      <w:pPr>
        <w:widowControl w:val="0"/>
        <w:numPr>
          <w:ilvl w:val="0"/>
          <w:numId w:val="4"/>
        </w:numPr>
        <w:tabs>
          <w:tab w:val="left" w:pos="284"/>
        </w:tabs>
        <w:autoSpaceDE w:val="0"/>
        <w:autoSpaceDN w:val="0"/>
        <w:spacing w:after="0" w:line="240" w:lineRule="auto"/>
        <w:ind w:left="284" w:hanging="284"/>
        <w:rPr>
          <w:rFonts w:ascii="Arial" w:eastAsia="Times New Roman" w:hAnsi="Arial" w:cs="Arial"/>
          <w:i/>
          <w:sz w:val="20"/>
          <w:szCs w:val="20"/>
          <w:lang w:eastAsia="nl-NL"/>
        </w:rPr>
      </w:pPr>
      <w:r w:rsidRPr="00233078">
        <w:rPr>
          <w:rFonts w:ascii="Arial" w:eastAsia="Times New Roman" w:hAnsi="Arial" w:cs="Arial"/>
          <w:i/>
          <w:sz w:val="20"/>
          <w:szCs w:val="20"/>
          <w:lang w:eastAsia="nl-NL"/>
        </w:rPr>
        <w:t>Het volgen van deze cursus of opleiding houdt geen direct verband met de functie, met het (beter) kunnen invullen van de functie of met de duurzame inzetbaarheid van de medewerker binnen de organisatie.</w:t>
      </w:r>
    </w:p>
    <w:p w14:paraId="7BF304A7" w14:textId="77777777" w:rsidR="00233078" w:rsidRPr="00233078" w:rsidRDefault="00233078" w:rsidP="00233078">
      <w:pPr>
        <w:widowControl w:val="0"/>
        <w:numPr>
          <w:ilvl w:val="0"/>
          <w:numId w:val="4"/>
        </w:numPr>
        <w:tabs>
          <w:tab w:val="left" w:pos="284"/>
        </w:tabs>
        <w:autoSpaceDE w:val="0"/>
        <w:autoSpaceDN w:val="0"/>
        <w:spacing w:after="0" w:line="240" w:lineRule="auto"/>
        <w:ind w:left="284" w:hanging="284"/>
        <w:rPr>
          <w:rFonts w:ascii="Arial" w:eastAsia="Times New Roman" w:hAnsi="Arial" w:cs="Arial"/>
          <w:i/>
          <w:sz w:val="20"/>
          <w:szCs w:val="20"/>
          <w:lang w:eastAsia="nl-NL"/>
        </w:rPr>
      </w:pPr>
      <w:r w:rsidRPr="00233078">
        <w:rPr>
          <w:rFonts w:ascii="Arial" w:eastAsia="Times New Roman" w:hAnsi="Arial" w:cs="Arial"/>
          <w:i/>
          <w:sz w:val="20"/>
          <w:szCs w:val="20"/>
          <w:lang w:eastAsia="nl-NL"/>
        </w:rPr>
        <w:t>Als de arbeidsovereenkomst wordt beëindigd of niet wordt voortgezet op initiatief van de werkgever en de werkgever aan de medewerker een transitievergoeding dient te betalen, dan strekken de studiekosten in mindering op de transitievergoeding. Het ziet op de volgende kosten: [specificatie van de studiekosten].</w:t>
      </w:r>
    </w:p>
    <w:p w14:paraId="35068822" w14:textId="77777777" w:rsidR="00233078" w:rsidRPr="00233078" w:rsidRDefault="00233078" w:rsidP="00233078">
      <w:pPr>
        <w:widowControl w:val="0"/>
        <w:autoSpaceDE w:val="0"/>
        <w:autoSpaceDN w:val="0"/>
        <w:spacing w:after="0" w:line="240" w:lineRule="auto"/>
        <w:rPr>
          <w:rFonts w:ascii="Arial" w:eastAsia="Times New Roman" w:hAnsi="Arial" w:cs="Arial"/>
          <w:i/>
          <w:sz w:val="20"/>
          <w:szCs w:val="20"/>
          <w:lang w:eastAsia="nl-NL"/>
        </w:rPr>
      </w:pPr>
    </w:p>
    <w:p w14:paraId="56A157CB" w14:textId="77777777" w:rsidR="00233078" w:rsidRPr="00233078" w:rsidRDefault="00233078" w:rsidP="00233078">
      <w:pPr>
        <w:widowControl w:val="0"/>
        <w:autoSpaceDE w:val="0"/>
        <w:autoSpaceDN w:val="0"/>
        <w:spacing w:after="0" w:line="240" w:lineRule="auto"/>
        <w:rPr>
          <w:rFonts w:ascii="Arial" w:eastAsia="Times New Roman" w:hAnsi="Arial" w:cs="Arial"/>
          <w:i/>
          <w:sz w:val="20"/>
          <w:szCs w:val="20"/>
          <w:lang w:eastAsia="nl-NL"/>
        </w:rPr>
      </w:pPr>
      <w:r w:rsidRPr="00233078">
        <w:rPr>
          <w:rFonts w:ascii="Arial" w:eastAsia="Times New Roman" w:hAnsi="Arial" w:cs="Arial"/>
          <w:i/>
          <w:sz w:val="20"/>
          <w:szCs w:val="20"/>
          <w:lang w:eastAsia="nl-NL"/>
        </w:rPr>
        <w:t>Afbouwschema is optioneel</w:t>
      </w:r>
    </w:p>
    <w:p w14:paraId="06B1DF9D" w14:textId="77777777" w:rsidR="00233078" w:rsidRPr="00233078" w:rsidRDefault="00233078" w:rsidP="00233078">
      <w:pPr>
        <w:widowControl w:val="0"/>
        <w:autoSpaceDE w:val="0"/>
        <w:autoSpaceDN w:val="0"/>
        <w:spacing w:after="0" w:line="240" w:lineRule="auto"/>
        <w:ind w:left="720"/>
        <w:rPr>
          <w:rFonts w:ascii="Arial" w:eastAsia="Times New Roman" w:hAnsi="Arial" w:cs="Arial"/>
          <w:i/>
          <w:sz w:val="20"/>
          <w:szCs w:val="20"/>
          <w:lang w:eastAsia="nl-NL"/>
        </w:rPr>
      </w:pPr>
    </w:p>
    <w:p w14:paraId="70DC4DD8" w14:textId="77777777" w:rsidR="00233078" w:rsidRPr="00233078" w:rsidRDefault="00233078" w:rsidP="00233078">
      <w:pPr>
        <w:widowControl w:val="0"/>
        <w:numPr>
          <w:ilvl w:val="0"/>
          <w:numId w:val="4"/>
        </w:numPr>
        <w:tabs>
          <w:tab w:val="left" w:pos="284"/>
        </w:tabs>
        <w:autoSpaceDE w:val="0"/>
        <w:autoSpaceDN w:val="0"/>
        <w:spacing w:after="150" w:line="276" w:lineRule="auto"/>
        <w:ind w:left="284" w:hanging="284"/>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De gemaakte kosten strekken in mindering op een eventueel aan de werknemer verschuldigde transitievergoeding volgens de volgende staffel:</w:t>
      </w:r>
    </w:p>
    <w:p w14:paraId="4EA34011" w14:textId="77777777" w:rsidR="00233078" w:rsidRPr="00233078" w:rsidRDefault="00233078" w:rsidP="00233078">
      <w:pPr>
        <w:widowControl w:val="0"/>
        <w:tabs>
          <w:tab w:val="left" w:pos="0"/>
        </w:tabs>
        <w:autoSpaceDE w:val="0"/>
        <w:autoSpaceDN w:val="0"/>
        <w:spacing w:after="150" w:line="276" w:lineRule="auto"/>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(dit is een voorbeeld; de ‘houdbaarheid’ van de cursus of opleiding verschilt per cursus of opleiding)</w:t>
      </w:r>
      <w:r w:rsidRPr="00233078">
        <w:rPr>
          <w:rFonts w:ascii="Arial" w:eastAsia="Arial Unicode MS" w:hAnsi="Arial" w:cs="Arial"/>
          <w:i/>
          <w:color w:val="000000"/>
          <w:sz w:val="20"/>
          <w:szCs w:val="20"/>
          <w:vertAlign w:val="superscript"/>
          <w:lang w:eastAsia="nl-NL"/>
        </w:rPr>
        <w:footnoteReference w:id="1"/>
      </w:r>
    </w:p>
    <w:p w14:paraId="67DDBBE4" w14:textId="77777777" w:rsidR="00233078" w:rsidRPr="00233078" w:rsidRDefault="00233078" w:rsidP="00233078">
      <w:pPr>
        <w:widowControl w:val="0"/>
        <w:numPr>
          <w:ilvl w:val="0"/>
          <w:numId w:val="5"/>
        </w:numPr>
        <w:tabs>
          <w:tab w:val="left" w:pos="284"/>
        </w:tabs>
        <w:autoSpaceDE w:val="0"/>
        <w:autoSpaceDN w:val="0"/>
        <w:spacing w:before="100" w:beforeAutospacing="1" w:after="100" w:afterAutospacing="1" w:line="276" w:lineRule="auto"/>
        <w:ind w:left="284" w:hanging="284"/>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Vanaf het moment waarop de kosten voor de cursus of opleiding verschuldigd zijn tot 2 jaar na afronding van de cursus of opleiding, strekken de volledige door de werkgever gemaakte kosten (100%) in mindering op een eventueel aan de medewerker verschuldigde transitievergoeding;</w:t>
      </w:r>
    </w:p>
    <w:p w14:paraId="407E135D" w14:textId="77777777" w:rsidR="00233078" w:rsidRPr="00233078" w:rsidRDefault="00233078" w:rsidP="00233078">
      <w:pPr>
        <w:widowControl w:val="0"/>
        <w:numPr>
          <w:ilvl w:val="0"/>
          <w:numId w:val="5"/>
        </w:numPr>
        <w:tabs>
          <w:tab w:val="left" w:pos="284"/>
        </w:tabs>
        <w:autoSpaceDE w:val="0"/>
        <w:autoSpaceDN w:val="0"/>
        <w:spacing w:before="100" w:beforeAutospacing="1" w:after="100" w:afterAutospacing="1" w:line="276" w:lineRule="auto"/>
        <w:ind w:left="284" w:hanging="284"/>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Vanaf 2 jaar tot 3 jaar na afronding van de cursus of opleiding, strekken de door de werkgever gemaakte kosten voor 80% in mindering op een eventueel aan de medewerker verschuldigde transitievergoeding;</w:t>
      </w:r>
    </w:p>
    <w:p w14:paraId="3FB9A217" w14:textId="77777777" w:rsidR="00233078" w:rsidRPr="00233078" w:rsidRDefault="00233078" w:rsidP="00233078">
      <w:pPr>
        <w:widowControl w:val="0"/>
        <w:numPr>
          <w:ilvl w:val="0"/>
          <w:numId w:val="5"/>
        </w:numPr>
        <w:tabs>
          <w:tab w:val="left" w:pos="284"/>
        </w:tabs>
        <w:autoSpaceDE w:val="0"/>
        <w:autoSpaceDN w:val="0"/>
        <w:spacing w:before="100" w:beforeAutospacing="1" w:after="100" w:afterAutospacing="1" w:line="276" w:lineRule="auto"/>
        <w:ind w:left="284" w:hanging="284"/>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Vanaf 3 jaar tot 4 jaar na afronding van de cursus of opleiding strekken de door de werkgever gemaakte kosten voor 60% in mindering op een eventueel aan de medewerker verschuldigde transitievergoeding;</w:t>
      </w:r>
    </w:p>
    <w:p w14:paraId="4F8C14E3" w14:textId="77777777" w:rsidR="00233078" w:rsidRPr="00233078" w:rsidRDefault="00233078" w:rsidP="00233078">
      <w:pPr>
        <w:widowControl w:val="0"/>
        <w:numPr>
          <w:ilvl w:val="0"/>
          <w:numId w:val="5"/>
        </w:numPr>
        <w:tabs>
          <w:tab w:val="left" w:pos="284"/>
        </w:tabs>
        <w:autoSpaceDE w:val="0"/>
        <w:autoSpaceDN w:val="0"/>
        <w:spacing w:before="100" w:beforeAutospacing="1" w:after="100" w:afterAutospacing="1" w:line="276" w:lineRule="auto"/>
        <w:ind w:left="284" w:hanging="284"/>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Vanaf 4 jaar tot 5 jaar na afronding van de cursus of opleiding strekken de door de werkgever gemaakte kosten voor 40% in mindering op een eventueel aan de medewerker verschuldigde transitievergoeding;</w:t>
      </w:r>
    </w:p>
    <w:p w14:paraId="4C0A1BB6" w14:textId="77777777" w:rsidR="00233078" w:rsidRPr="00233078" w:rsidRDefault="00233078" w:rsidP="00233078">
      <w:pPr>
        <w:widowControl w:val="0"/>
        <w:numPr>
          <w:ilvl w:val="0"/>
          <w:numId w:val="5"/>
        </w:numPr>
        <w:tabs>
          <w:tab w:val="left" w:pos="284"/>
        </w:tabs>
        <w:autoSpaceDE w:val="0"/>
        <w:autoSpaceDN w:val="0"/>
        <w:spacing w:before="100" w:beforeAutospacing="1" w:after="100" w:afterAutospacing="1" w:line="276" w:lineRule="auto"/>
        <w:ind w:left="284" w:hanging="284"/>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Vanaf 5 jaar na afronding van de cursus of opleiding, strekken de door de werkgever gemaakte kosten voor 20% in mindering op een eventueel aan de medewerker verschuldigde transitievergoeding;</w:t>
      </w:r>
    </w:p>
    <w:p w14:paraId="3AD5E764" w14:textId="77777777" w:rsidR="00233078" w:rsidRPr="00233078" w:rsidRDefault="00233078" w:rsidP="00233078">
      <w:pPr>
        <w:widowControl w:val="0"/>
        <w:numPr>
          <w:ilvl w:val="0"/>
          <w:numId w:val="4"/>
        </w:numPr>
        <w:tabs>
          <w:tab w:val="left" w:pos="284"/>
        </w:tabs>
        <w:autoSpaceDE w:val="0"/>
        <w:autoSpaceDN w:val="0"/>
        <w:spacing w:after="150" w:line="276" w:lineRule="auto"/>
        <w:ind w:left="284" w:hanging="284"/>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Als de medewerker nadien binnen de organisatie van werkgever een functie krijgt waar de met deze cursus of opleiding verworven kennis en vaardigheden relevant voor zijn, zullen de kosten van deze cursus of opleiding niet langer in mindering worden gebracht op de transitievergoeding. Hieronder wordt niet begrepen een functie waarbij incidenteel of korte tijd van de met deze cursus of opleiding verworven kennis en vaardigheden gebruik gemaakt wordt/kan worden.</w:t>
      </w:r>
    </w:p>
    <w:p w14:paraId="3B1AABBD" w14:textId="77777777" w:rsidR="00233078" w:rsidRPr="00233078" w:rsidRDefault="00233078" w:rsidP="00233078">
      <w:pPr>
        <w:widowControl w:val="0"/>
        <w:autoSpaceDE w:val="0"/>
        <w:autoSpaceDN w:val="0"/>
        <w:spacing w:after="0" w:line="240" w:lineRule="auto"/>
        <w:ind w:left="360"/>
        <w:rPr>
          <w:rFonts w:ascii="Arial" w:eastAsia="Times New Roman" w:hAnsi="Arial" w:cs="Arial"/>
          <w:i/>
          <w:sz w:val="20"/>
          <w:szCs w:val="20"/>
          <w:lang w:eastAsia="nl-NL"/>
        </w:rPr>
      </w:pPr>
    </w:p>
    <w:p w14:paraId="093B4549" w14:textId="77777777" w:rsidR="00233078" w:rsidRPr="00233078" w:rsidRDefault="00233078" w:rsidP="00233078">
      <w:pPr>
        <w:widowControl w:val="0"/>
        <w:autoSpaceDE w:val="0"/>
        <w:autoSpaceDN w:val="0"/>
        <w:spacing w:after="0" w:line="240" w:lineRule="auto"/>
        <w:rPr>
          <w:rFonts w:ascii="Arial" w:eastAsia="Times New Roman" w:hAnsi="Arial" w:cs="Arial"/>
          <w:b/>
          <w:sz w:val="20"/>
          <w:szCs w:val="20"/>
          <w:lang w:eastAsia="nl-NL"/>
        </w:rPr>
      </w:pPr>
      <w:r w:rsidRPr="00233078">
        <w:rPr>
          <w:rFonts w:ascii="Arial" w:eastAsia="Times New Roman" w:hAnsi="Arial" w:cs="Arial"/>
          <w:b/>
          <w:sz w:val="20"/>
          <w:szCs w:val="20"/>
          <w:lang w:eastAsia="nl-NL"/>
        </w:rPr>
        <w:t>Artikel 5</w:t>
      </w:r>
      <w:r w:rsidRPr="00233078">
        <w:rPr>
          <w:rFonts w:ascii="Arial" w:eastAsia="Times New Roman" w:hAnsi="Arial" w:cs="Arial"/>
          <w:b/>
          <w:sz w:val="20"/>
          <w:szCs w:val="20"/>
          <w:lang w:eastAsia="nl-NL"/>
        </w:rPr>
        <w:tab/>
        <w:t>Studieverlof</w:t>
      </w:r>
    </w:p>
    <w:p w14:paraId="41DDA9E8"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De studietijd komt voor rekening van de medewerker.</w:t>
      </w:r>
    </w:p>
    <w:p w14:paraId="6FCBFF72" w14:textId="77777777" w:rsidR="00233078" w:rsidRPr="00233078" w:rsidRDefault="00233078" w:rsidP="00233078">
      <w:pPr>
        <w:widowControl w:val="0"/>
        <w:autoSpaceDE w:val="0"/>
        <w:autoSpaceDN w:val="0"/>
        <w:spacing w:after="0" w:line="240" w:lineRule="auto"/>
        <w:ind w:left="720"/>
        <w:rPr>
          <w:rFonts w:ascii="Arial" w:eastAsia="Times New Roman" w:hAnsi="Arial" w:cs="Arial"/>
          <w:b/>
          <w:sz w:val="20"/>
          <w:szCs w:val="20"/>
          <w:lang w:eastAsia="nl-NL"/>
        </w:rPr>
      </w:pPr>
    </w:p>
    <w:p w14:paraId="0013B446" w14:textId="77777777" w:rsidR="00233078" w:rsidRPr="00233078" w:rsidRDefault="00233078" w:rsidP="00233078">
      <w:pPr>
        <w:widowControl w:val="0"/>
        <w:autoSpaceDE w:val="0"/>
        <w:autoSpaceDN w:val="0"/>
        <w:spacing w:after="150" w:line="276" w:lineRule="auto"/>
        <w:rPr>
          <w:rFonts w:ascii="Arial" w:eastAsia="Arial Unicode MS" w:hAnsi="Arial" w:cs="Arial"/>
          <w:i/>
          <w:color w:val="000000"/>
          <w:sz w:val="20"/>
          <w:szCs w:val="20"/>
          <w:lang w:eastAsia="nl-NL"/>
        </w:rPr>
      </w:pPr>
      <w:r w:rsidRPr="00233078">
        <w:rPr>
          <w:rFonts w:ascii="Arial" w:eastAsia="Arial Unicode MS" w:hAnsi="Arial" w:cs="Arial"/>
          <w:i/>
          <w:color w:val="000000"/>
          <w:sz w:val="20"/>
          <w:szCs w:val="20"/>
          <w:lang w:eastAsia="nl-NL"/>
        </w:rPr>
        <w:t>Alternatieven</w:t>
      </w:r>
    </w:p>
    <w:p w14:paraId="0EF79EA6" w14:textId="77777777" w:rsidR="00233078" w:rsidRPr="00233078" w:rsidRDefault="00233078" w:rsidP="00233078">
      <w:pPr>
        <w:widowControl w:val="0"/>
        <w:numPr>
          <w:ilvl w:val="0"/>
          <w:numId w:val="5"/>
        </w:numPr>
        <w:autoSpaceDE w:val="0"/>
        <w:autoSpaceDN w:val="0"/>
        <w:spacing w:after="150" w:line="276" w:lineRule="auto"/>
        <w:rPr>
          <w:rFonts w:ascii="Arial" w:eastAsia="Arial Unicode MS" w:hAnsi="Arial" w:cs="Arial"/>
          <w:color w:val="000000"/>
          <w:sz w:val="20"/>
          <w:szCs w:val="20"/>
          <w:lang w:eastAsia="nl-NL"/>
        </w:rPr>
      </w:pPr>
      <w:r w:rsidRPr="00233078">
        <w:rPr>
          <w:rFonts w:ascii="Arial" w:eastAsia="Arial Unicode MS" w:hAnsi="Arial" w:cs="Arial"/>
          <w:color w:val="000000"/>
          <w:sz w:val="20"/>
          <w:szCs w:val="20"/>
          <w:lang w:eastAsia="nl-NL"/>
        </w:rPr>
        <w:lastRenderedPageBreak/>
        <w:t>Er wordt aan de medewerker studieverlof verleend voor de lessen die gedurende de normale werktijd moeten worden gevolgd, tenzij het belang van de te verrichten werkzaamheden zich daartegen verzet.</w:t>
      </w:r>
    </w:p>
    <w:p w14:paraId="4C8E0924" w14:textId="77777777" w:rsidR="00233078" w:rsidRPr="00233078" w:rsidRDefault="00233078" w:rsidP="00233078">
      <w:pPr>
        <w:widowControl w:val="0"/>
        <w:numPr>
          <w:ilvl w:val="0"/>
          <w:numId w:val="5"/>
        </w:numPr>
        <w:autoSpaceDE w:val="0"/>
        <w:autoSpaceDN w:val="0"/>
        <w:spacing w:after="150" w:line="276" w:lineRule="auto"/>
        <w:rPr>
          <w:rFonts w:ascii="Arial" w:eastAsia="Arial Unicode MS" w:hAnsi="Arial" w:cs="Arial"/>
          <w:color w:val="000000"/>
          <w:sz w:val="20"/>
          <w:szCs w:val="20"/>
          <w:lang w:eastAsia="nl-NL"/>
        </w:rPr>
      </w:pPr>
      <w:r w:rsidRPr="00233078">
        <w:rPr>
          <w:rFonts w:ascii="Arial" w:eastAsia="Arial Unicode MS" w:hAnsi="Arial" w:cs="Arial"/>
          <w:color w:val="000000"/>
          <w:sz w:val="20"/>
          <w:szCs w:val="20"/>
          <w:lang w:eastAsia="nl-NL"/>
        </w:rPr>
        <w:t xml:space="preserve">Op de dag waarop wordt deelgenomen aan een examen of tentamen wordt studieverlof verleend. </w:t>
      </w:r>
    </w:p>
    <w:p w14:paraId="0001927A" w14:textId="77777777" w:rsidR="00233078" w:rsidRPr="00233078" w:rsidRDefault="00233078" w:rsidP="00233078">
      <w:pPr>
        <w:widowControl w:val="0"/>
        <w:numPr>
          <w:ilvl w:val="0"/>
          <w:numId w:val="5"/>
        </w:numPr>
        <w:autoSpaceDE w:val="0"/>
        <w:autoSpaceDN w:val="0"/>
        <w:spacing w:after="150" w:line="276" w:lineRule="auto"/>
        <w:rPr>
          <w:rFonts w:ascii="Arial" w:eastAsia="Arial Unicode MS" w:hAnsi="Arial" w:cs="Arial"/>
          <w:color w:val="000000"/>
          <w:sz w:val="20"/>
          <w:szCs w:val="20"/>
          <w:lang w:eastAsia="nl-NL"/>
        </w:rPr>
      </w:pPr>
      <w:r w:rsidRPr="00233078">
        <w:rPr>
          <w:rFonts w:ascii="Arial" w:eastAsia="Arial Unicode MS" w:hAnsi="Arial" w:cs="Arial"/>
          <w:color w:val="000000"/>
          <w:sz w:val="20"/>
          <w:szCs w:val="20"/>
          <w:lang w:eastAsia="nl-NL"/>
        </w:rPr>
        <w:t>Ter voorbereiding op een examen of tentamen wordt aan de medewerker [aantal] uren per examen of tentamen studieverlof verleend.</w:t>
      </w:r>
    </w:p>
    <w:p w14:paraId="575CFEE7" w14:textId="77777777" w:rsidR="00233078" w:rsidRPr="00233078" w:rsidRDefault="00233078" w:rsidP="00233078">
      <w:pPr>
        <w:widowControl w:val="0"/>
        <w:autoSpaceDE w:val="0"/>
        <w:autoSpaceDN w:val="0"/>
        <w:spacing w:after="0" w:line="240" w:lineRule="auto"/>
        <w:rPr>
          <w:rFonts w:ascii="Arial" w:eastAsia="Times New Roman" w:hAnsi="Arial" w:cs="Arial"/>
          <w:b/>
          <w:sz w:val="20"/>
          <w:szCs w:val="20"/>
          <w:lang w:eastAsia="nl-NL"/>
        </w:rPr>
      </w:pPr>
      <w:r w:rsidRPr="00233078">
        <w:rPr>
          <w:rFonts w:ascii="Arial" w:eastAsia="Times New Roman" w:hAnsi="Arial" w:cs="Arial"/>
          <w:b/>
          <w:sz w:val="20"/>
          <w:szCs w:val="20"/>
          <w:lang w:eastAsia="nl-NL"/>
        </w:rPr>
        <w:t>Artikel 6</w:t>
      </w:r>
      <w:r w:rsidRPr="00233078">
        <w:rPr>
          <w:rFonts w:ascii="Arial" w:eastAsia="Times New Roman" w:hAnsi="Arial" w:cs="Arial"/>
          <w:b/>
          <w:sz w:val="20"/>
          <w:szCs w:val="20"/>
          <w:lang w:eastAsia="nl-NL"/>
        </w:rPr>
        <w:tab/>
        <w:t>Getekend exemplaar</w:t>
      </w:r>
    </w:p>
    <w:p w14:paraId="25ABC0AF"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De medewerker verklaart een getekend exemplaar van deze studieovereenkomst te hebben ontvangen.</w:t>
      </w:r>
    </w:p>
    <w:p w14:paraId="490BB5F7"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6150AE01"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6F303E11"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 xml:space="preserve">Aldus overeengekomen, in tweevoud opgemaakt en getekend voor akkoord te … op ... </w:t>
      </w:r>
    </w:p>
    <w:p w14:paraId="28CA0CFC"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6A60EE4B"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23A2AFC7"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u w:val="single"/>
          <w:lang w:eastAsia="nl-NL"/>
        </w:rPr>
      </w:pPr>
      <w:r w:rsidRPr="00233078">
        <w:rPr>
          <w:rFonts w:ascii="Arial" w:eastAsia="Times New Roman" w:hAnsi="Arial" w:cs="Arial"/>
          <w:sz w:val="20"/>
          <w:szCs w:val="20"/>
          <w:u w:val="single"/>
          <w:lang w:eastAsia="nl-NL"/>
        </w:rPr>
        <w:t>(handtekening)</w:t>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r>
      <w:r w:rsidRPr="00233078">
        <w:rPr>
          <w:rFonts w:ascii="Arial" w:eastAsia="Times New Roman" w:hAnsi="Arial" w:cs="Arial"/>
          <w:sz w:val="20"/>
          <w:szCs w:val="20"/>
          <w:u w:val="single"/>
          <w:lang w:eastAsia="nl-NL"/>
        </w:rPr>
        <w:t>(handtekening)</w:t>
      </w:r>
      <w:r w:rsidRPr="00233078">
        <w:rPr>
          <w:rFonts w:ascii="Arial" w:eastAsia="Times New Roman" w:hAnsi="Arial" w:cs="Arial"/>
          <w:sz w:val="20"/>
          <w:szCs w:val="20"/>
          <w:lang w:eastAsia="nl-NL"/>
        </w:rPr>
        <w:tab/>
        <w:t xml:space="preserve">          </w:t>
      </w:r>
    </w:p>
    <w:p w14:paraId="333E3ACA"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75621485"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Naam werkgever</w:t>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r>
      <w:r w:rsidRPr="00233078">
        <w:rPr>
          <w:rFonts w:ascii="Arial" w:eastAsia="Times New Roman" w:hAnsi="Arial" w:cs="Arial"/>
          <w:sz w:val="20"/>
          <w:szCs w:val="20"/>
          <w:lang w:eastAsia="nl-NL"/>
        </w:rPr>
        <w:tab/>
        <w:t>Naam medewerker</w:t>
      </w:r>
    </w:p>
    <w:p w14:paraId="4EBA3AE9"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Functie</w:t>
      </w:r>
    </w:p>
    <w:p w14:paraId="5972DB94"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265E9BED"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1690A0CD"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457599CF"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4B9A8306"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01A15B72"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p>
    <w:p w14:paraId="263DC4DC" w14:textId="77777777" w:rsidR="00233078" w:rsidRPr="00233078" w:rsidRDefault="00233078" w:rsidP="00233078">
      <w:pPr>
        <w:widowControl w:val="0"/>
        <w:autoSpaceDE w:val="0"/>
        <w:autoSpaceDN w:val="0"/>
        <w:spacing w:after="0" w:line="240" w:lineRule="auto"/>
        <w:rPr>
          <w:rFonts w:ascii="Arial" w:eastAsia="Times New Roman" w:hAnsi="Arial" w:cs="Arial"/>
          <w:sz w:val="20"/>
          <w:szCs w:val="20"/>
          <w:lang w:eastAsia="nl-NL"/>
        </w:rPr>
      </w:pPr>
      <w:r w:rsidRPr="00233078">
        <w:rPr>
          <w:rFonts w:ascii="Arial" w:eastAsia="Times New Roman" w:hAnsi="Arial" w:cs="Arial"/>
          <w:sz w:val="20"/>
          <w:szCs w:val="20"/>
          <w:lang w:eastAsia="nl-NL"/>
        </w:rPr>
        <w:t>Bijlage 1: Specificatie studie- en/of reiskosten</w:t>
      </w:r>
    </w:p>
    <w:p w14:paraId="2AB5F85A" w14:textId="77777777" w:rsidR="006B6546" w:rsidRDefault="000A644C"/>
    <w:sectPr w:rsidR="006B6546" w:rsidSect="00233078">
      <w:endnotePr>
        <w:numFmt w:val="decimal"/>
      </w:endnotePr>
      <w:pgSz w:w="11906" w:h="16838"/>
      <w:pgMar w:top="1411" w:right="1411" w:bottom="1411" w:left="1411" w:header="2722" w:footer="113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D973" w14:textId="77777777" w:rsidR="00233078" w:rsidRDefault="00233078" w:rsidP="00233078">
      <w:pPr>
        <w:spacing w:after="0" w:line="240" w:lineRule="auto"/>
      </w:pPr>
      <w:r>
        <w:separator/>
      </w:r>
    </w:p>
  </w:endnote>
  <w:endnote w:type="continuationSeparator" w:id="0">
    <w:p w14:paraId="22D3BB20" w14:textId="77777777" w:rsidR="00233078" w:rsidRDefault="00233078" w:rsidP="0023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24DE2" w14:textId="77777777" w:rsidR="00233078" w:rsidRDefault="00233078" w:rsidP="00233078">
      <w:pPr>
        <w:spacing w:after="0" w:line="240" w:lineRule="auto"/>
      </w:pPr>
      <w:r>
        <w:separator/>
      </w:r>
    </w:p>
  </w:footnote>
  <w:footnote w:type="continuationSeparator" w:id="0">
    <w:p w14:paraId="11DFC751" w14:textId="77777777" w:rsidR="00233078" w:rsidRDefault="00233078" w:rsidP="00233078">
      <w:pPr>
        <w:spacing w:after="0" w:line="240" w:lineRule="auto"/>
      </w:pPr>
      <w:r>
        <w:continuationSeparator/>
      </w:r>
    </w:p>
  </w:footnote>
  <w:footnote w:id="1">
    <w:p w14:paraId="67A21EA9" w14:textId="77777777" w:rsidR="00233078" w:rsidRPr="00280E85" w:rsidRDefault="00233078" w:rsidP="00233078">
      <w:pPr>
        <w:pStyle w:val="Normaalweb"/>
        <w:shd w:val="clear" w:color="auto" w:fill="FFFFFF"/>
        <w:spacing w:line="330" w:lineRule="atLeast"/>
        <w:rPr>
          <w:rFonts w:ascii="Arial" w:hAnsi="Arial" w:cs="Arial"/>
          <w:color w:val="342D2A"/>
          <w:sz w:val="16"/>
          <w:szCs w:val="16"/>
        </w:rPr>
      </w:pPr>
      <w:r w:rsidRPr="00280E85">
        <w:rPr>
          <w:rStyle w:val="Voetnootmarkering"/>
          <w:sz w:val="16"/>
          <w:szCs w:val="16"/>
        </w:rPr>
        <w:footnoteRef/>
      </w:r>
      <w:r w:rsidRPr="00280E85">
        <w:rPr>
          <w:sz w:val="16"/>
          <w:szCs w:val="16"/>
        </w:rPr>
        <w:t xml:space="preserve"> </w:t>
      </w:r>
      <w:r w:rsidRPr="00280E85">
        <w:rPr>
          <w:rFonts w:ascii="Arial" w:hAnsi="Arial" w:cs="Arial"/>
          <w:color w:val="342D2A"/>
          <w:sz w:val="16"/>
          <w:szCs w:val="16"/>
        </w:rPr>
        <w:t xml:space="preserve">De relevantie van de opleidingskosten voor de inzetbaarheid van de </w:t>
      </w:r>
      <w:r>
        <w:rPr>
          <w:rFonts w:ascii="Arial" w:hAnsi="Arial" w:cs="Arial"/>
          <w:color w:val="342D2A"/>
          <w:sz w:val="16"/>
          <w:szCs w:val="16"/>
        </w:rPr>
        <w:t>medewerker</w:t>
      </w:r>
      <w:r w:rsidRPr="00280E85">
        <w:rPr>
          <w:rFonts w:ascii="Arial" w:hAnsi="Arial" w:cs="Arial"/>
          <w:color w:val="342D2A"/>
          <w:sz w:val="16"/>
          <w:szCs w:val="16"/>
        </w:rPr>
        <w:t xml:space="preserve"> neemt in beginsel af naarmate het langer geleden is dat de scholing is gevolgd. Bij een tijdsverloop van meer dan vijf jaren kan de relevantie geacht worden in beginsel niet meer aanwezig te zijn. Daarom kunnen opleidingskosten die langer dan vijf jaar voorafgaand aan de dag waarop de transitievergoeding is verschuldigd (de einddatum van de arbeidsovereenkomst) zijn gemaakt, niet meer in mindering worden gebracht. Werkgever en </w:t>
      </w:r>
      <w:r>
        <w:rPr>
          <w:rFonts w:ascii="Arial" w:hAnsi="Arial" w:cs="Arial"/>
          <w:color w:val="342D2A"/>
          <w:sz w:val="16"/>
          <w:szCs w:val="16"/>
        </w:rPr>
        <w:t>medewerker</w:t>
      </w:r>
      <w:r w:rsidRPr="00280E85">
        <w:rPr>
          <w:rFonts w:ascii="Arial" w:hAnsi="Arial" w:cs="Arial"/>
          <w:color w:val="342D2A"/>
          <w:sz w:val="16"/>
          <w:szCs w:val="16"/>
        </w:rPr>
        <w:t xml:space="preserve"> kunnen schriftelijk een kortere of een langere periode afspreken.</w:t>
      </w:r>
    </w:p>
    <w:p w14:paraId="517F36F9" w14:textId="77777777" w:rsidR="00233078" w:rsidRDefault="00233078" w:rsidP="00233078">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3A1"/>
    <w:multiLevelType w:val="hybridMultilevel"/>
    <w:tmpl w:val="1AB05288"/>
    <w:lvl w:ilvl="0" w:tplc="996C6C9C">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505B3F"/>
    <w:multiLevelType w:val="hybridMultilevel"/>
    <w:tmpl w:val="9D58B9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C84C8B"/>
    <w:multiLevelType w:val="multilevel"/>
    <w:tmpl w:val="7E866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46D3D"/>
    <w:multiLevelType w:val="hybridMultilevel"/>
    <w:tmpl w:val="4760A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E07057"/>
    <w:multiLevelType w:val="hybridMultilevel"/>
    <w:tmpl w:val="9D58D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78"/>
    <w:rsid w:val="000A644C"/>
    <w:rsid w:val="00233078"/>
    <w:rsid w:val="00246521"/>
    <w:rsid w:val="002E2AF9"/>
    <w:rsid w:val="003E1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E21C21"/>
  <w15:chartTrackingRefBased/>
  <w15:docId w15:val="{6DF8F001-8D60-4A01-B609-71D69024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330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3078"/>
    <w:rPr>
      <w:sz w:val="20"/>
      <w:szCs w:val="20"/>
    </w:rPr>
  </w:style>
  <w:style w:type="paragraph" w:styleId="Normaalweb">
    <w:name w:val="Normal (Web)"/>
    <w:basedOn w:val="Standaard"/>
    <w:uiPriority w:val="99"/>
    <w:semiHidden/>
    <w:unhideWhenUsed/>
    <w:rsid w:val="00233078"/>
    <w:rPr>
      <w:rFonts w:ascii="Times New Roman" w:hAnsi="Times New Roman" w:cs="Times New Roman"/>
      <w:sz w:val="24"/>
      <w:szCs w:val="24"/>
    </w:rPr>
  </w:style>
  <w:style w:type="character" w:styleId="Voetnootmarkering">
    <w:name w:val="footnote reference"/>
    <w:uiPriority w:val="99"/>
    <w:semiHidden/>
    <w:unhideWhenUsed/>
    <w:rsid w:val="002330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5A4F97EA51E479EC2696335C536C7" ma:contentTypeVersion="12" ma:contentTypeDescription="Een nieuw document maken." ma:contentTypeScope="" ma:versionID="a7611ff5cac1aa0812fe7683f2a98ced">
  <xsd:schema xmlns:xsd="http://www.w3.org/2001/XMLSchema" xmlns:xs="http://www.w3.org/2001/XMLSchema" xmlns:p="http://schemas.microsoft.com/office/2006/metadata/properties" xmlns:ns2="317625fb-2b84-4816-a004-199f21e14402" xmlns:ns3="bc7bd9e0-ed03-4b5c-a457-d4d813e8f8b5" targetNamespace="http://schemas.microsoft.com/office/2006/metadata/properties" ma:root="true" ma:fieldsID="9798ba7191c6767a37afaf6433f08591" ns2:_="" ns3:_="">
    <xsd:import namespace="317625fb-2b84-4816-a004-199f21e14402"/>
    <xsd:import namespace="bc7bd9e0-ed03-4b5c-a457-d4d813e8f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fb-2b84-4816-a004-199f21e1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bd9e0-ed03-4b5c-a457-d4d813e8f8b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9BD53-1560-4CDF-8423-EBB09DCE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625fb-2b84-4816-a004-199f21e14402"/>
    <ds:schemaRef ds:uri="bc7bd9e0-ed03-4b5c-a457-d4d813e8f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4384A-CCE6-4EAA-BFC0-8D3D4103F65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17625fb-2b84-4816-a004-199f21e1440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606F08C-E896-40EA-8B30-4B46AA4CA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5903</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den Berg</dc:creator>
  <cp:keywords/>
  <dc:description/>
  <cp:lastModifiedBy>Judith Otten</cp:lastModifiedBy>
  <cp:revision>2</cp:revision>
  <dcterms:created xsi:type="dcterms:W3CDTF">2022-07-12T08:08:00Z</dcterms:created>
  <dcterms:modified xsi:type="dcterms:W3CDTF">2022-07-12T08:08:00Z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0x010100AA85A4F97EA51E479EC2696335C536C7</vt:lpwstr>
  </property>
</Properties>
</file>