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07374" w14:textId="77777777" w:rsidR="009D2A92" w:rsidRDefault="00767147" w:rsidP="009D2A92">
      <w:pPr>
        <w:spacing w:after="200" w:line="276" w:lineRule="auto"/>
        <w:rPr>
          <w:b/>
          <w:bCs/>
        </w:rPr>
      </w:pPr>
      <w:r>
        <w:rPr>
          <w:b/>
          <w:bCs/>
        </w:rPr>
        <w:t>Voorbeeld geborgde werkwijze</w:t>
      </w:r>
    </w:p>
    <w:p w14:paraId="623C0699" w14:textId="77777777" w:rsidR="00767147" w:rsidRDefault="00767147" w:rsidP="009D2A92">
      <w:pPr>
        <w:spacing w:after="200" w:line="276" w:lineRule="auto"/>
        <w:rPr>
          <w:i/>
          <w:iCs/>
          <w:color w:val="0070C0"/>
        </w:rPr>
      </w:pPr>
      <w:r w:rsidRPr="00143430">
        <w:rPr>
          <w:i/>
          <w:iCs/>
          <w:color w:val="0070C0"/>
        </w:rPr>
        <w:t>[</w:t>
      </w:r>
      <w:r w:rsidR="006A7B90">
        <w:rPr>
          <w:i/>
          <w:iCs/>
          <w:color w:val="0070C0"/>
        </w:rPr>
        <w:t>D</w:t>
      </w:r>
      <w:r w:rsidRPr="00143430">
        <w:rPr>
          <w:i/>
          <w:iCs/>
          <w:color w:val="0070C0"/>
        </w:rPr>
        <w:t>atum van publicatie</w:t>
      </w:r>
      <w:r w:rsidR="00F85B2A">
        <w:rPr>
          <w:i/>
          <w:iCs/>
          <w:color w:val="0070C0"/>
        </w:rPr>
        <w:t xml:space="preserve">, </w:t>
      </w:r>
      <w:r w:rsidR="006A7B90">
        <w:rPr>
          <w:i/>
          <w:iCs/>
          <w:color w:val="0070C0"/>
        </w:rPr>
        <w:t xml:space="preserve">eventueel </w:t>
      </w:r>
      <w:r w:rsidR="00F85B2A">
        <w:rPr>
          <w:i/>
          <w:iCs/>
          <w:color w:val="0070C0"/>
        </w:rPr>
        <w:t xml:space="preserve">datum van </w:t>
      </w:r>
      <w:r w:rsidR="006A7B90">
        <w:rPr>
          <w:i/>
          <w:iCs/>
          <w:color w:val="0070C0"/>
        </w:rPr>
        <w:t>meest recente evaluatiemoment</w:t>
      </w:r>
      <w:r w:rsidRPr="00143430">
        <w:rPr>
          <w:i/>
          <w:iCs/>
          <w:color w:val="0070C0"/>
        </w:rPr>
        <w:t>]</w:t>
      </w:r>
    </w:p>
    <w:p w14:paraId="42E7FF21" w14:textId="77777777" w:rsidR="0025093C" w:rsidRDefault="0025093C" w:rsidP="009D2A92">
      <w:pPr>
        <w:spacing w:after="200" w:line="276" w:lineRule="auto"/>
      </w:pPr>
    </w:p>
    <w:p w14:paraId="363453DE" w14:textId="5FD32965" w:rsidR="00767147" w:rsidRDefault="00AB184F" w:rsidP="009D2A92">
      <w:pPr>
        <w:spacing w:after="200" w:line="276" w:lineRule="auto"/>
      </w:pPr>
      <w:r>
        <w:t xml:space="preserve">Verantwoorde </w:t>
      </w:r>
      <w:proofErr w:type="spellStart"/>
      <w:r>
        <w:t>alcoholverkoop</w:t>
      </w:r>
      <w:proofErr w:type="spellEnd"/>
      <w:r>
        <w:t xml:space="preserve"> is voor [naam </w:t>
      </w:r>
      <w:r w:rsidR="00A01C57">
        <w:t>horecabedrijf</w:t>
      </w:r>
      <w:r>
        <w:t xml:space="preserve">] erg belangrijk, ook bij maaltijdbezorging. </w:t>
      </w:r>
      <w:r w:rsidR="00041F52" w:rsidRPr="00143430">
        <w:rPr>
          <w:color w:val="0070C0"/>
        </w:rPr>
        <w:t xml:space="preserve">[Naam </w:t>
      </w:r>
      <w:r w:rsidR="00A01C57" w:rsidRPr="00143430">
        <w:rPr>
          <w:color w:val="0070C0"/>
        </w:rPr>
        <w:t>horecabedrijf</w:t>
      </w:r>
      <w:r w:rsidR="00041F52" w:rsidRPr="00143430">
        <w:rPr>
          <w:color w:val="0070C0"/>
        </w:rPr>
        <w:t xml:space="preserve">] </w:t>
      </w:r>
      <w:r w:rsidR="00041F52">
        <w:t>wil bij het bestellen</w:t>
      </w:r>
      <w:r w:rsidR="00A01C57">
        <w:t xml:space="preserve"> van een maaltijd</w:t>
      </w:r>
      <w:r w:rsidR="00041F52">
        <w:t xml:space="preserve"> geen alcohol bezorgen aan jongeren onder de achttien jaar.</w:t>
      </w:r>
    </w:p>
    <w:p w14:paraId="10823BC0" w14:textId="77777777" w:rsidR="00A01C57" w:rsidRDefault="00A01C57" w:rsidP="009D2A92">
      <w:pPr>
        <w:spacing w:after="200" w:line="276" w:lineRule="auto"/>
      </w:pPr>
      <w:r>
        <w:t xml:space="preserve">In dit document, de geborgde werkwijze, wordt omschreven hoe </w:t>
      </w:r>
      <w:r w:rsidRPr="00877339">
        <w:rPr>
          <w:color w:val="0070C0"/>
        </w:rPr>
        <w:t xml:space="preserve">[naam horecabedrijf] </w:t>
      </w:r>
      <w:r>
        <w:t xml:space="preserve">invulling wordt gegeven aan verantwoorde verkoop op afstand. Met andere woorden, hoe de leeftijdgrens bij </w:t>
      </w:r>
      <w:r w:rsidRPr="00143430">
        <w:rPr>
          <w:color w:val="0070C0"/>
        </w:rPr>
        <w:t xml:space="preserve">[naam horecabedrijf] </w:t>
      </w:r>
      <w:r>
        <w:t xml:space="preserve">wordt geborgd vanaf het moment van bestellen (telefonisch of online) tot </w:t>
      </w:r>
      <w:r w:rsidR="00A42F1E">
        <w:t xml:space="preserve">en met </w:t>
      </w:r>
      <w:r>
        <w:t xml:space="preserve">het moment van levering. Hiermee wordt voldaan aan de in </w:t>
      </w:r>
      <w:r w:rsidRPr="00A01C57">
        <w:rPr>
          <w:u w:val="single"/>
        </w:rPr>
        <w:t>artikel 20A lid 1 sub b</w:t>
      </w:r>
      <w:r>
        <w:t xml:space="preserve"> van de Alcoholwet gestelde eis dat men moet beschikken over een werkwijze waarmee wordt gewaarborgd dat de alcoholhoudende drank slechts wordt afgeleverd op het adres van de geadresseerde (of bij een distributiepunt) en dat de leeftijd van de persoon aan wie de alcoholhoudende drank wordt verstrekt wordt vastgesteld en dat deze werkwijze ook wordt gehanteerd.</w:t>
      </w:r>
    </w:p>
    <w:p w14:paraId="6F3AEEE4" w14:textId="77777777" w:rsidR="0021339C" w:rsidRDefault="000D22F8" w:rsidP="009D2A92">
      <w:pPr>
        <w:spacing w:after="200" w:line="276" w:lineRule="auto"/>
      </w:pPr>
      <w:r>
        <w:t>Dit document is actueel</w:t>
      </w:r>
      <w:r w:rsidR="001045A1">
        <w:t xml:space="preserve"> en kan op elk moment worden opgevraagd. Het document wordt ten minste één keer per jaar </w:t>
      </w:r>
      <w:r w:rsidR="00857C8D">
        <w:t xml:space="preserve">geactualiseerd (n.a.v. </w:t>
      </w:r>
      <w:r w:rsidR="007747C8">
        <w:t xml:space="preserve">een evaluatie) en bij iedere wijziging van de situatie. </w:t>
      </w:r>
      <w:r w:rsidR="0021339C">
        <w:t xml:space="preserve">De geborgde werkwijze omschrijft: </w:t>
      </w:r>
    </w:p>
    <w:p w14:paraId="42EB9F3B" w14:textId="77777777" w:rsidR="00A01C57" w:rsidRDefault="0021339C" w:rsidP="00D7498F">
      <w:pPr>
        <w:pStyle w:val="Lijstalinea"/>
        <w:numPr>
          <w:ilvl w:val="0"/>
          <w:numId w:val="24"/>
        </w:numPr>
        <w:spacing w:after="200" w:line="276" w:lineRule="auto"/>
      </w:pPr>
      <w:r>
        <w:t>Hoe</w:t>
      </w:r>
      <w:r w:rsidR="000D22F8">
        <w:t xml:space="preserve"> </w:t>
      </w:r>
      <w:r w:rsidRPr="00D7498F">
        <w:rPr>
          <w:color w:val="0070C0"/>
        </w:rPr>
        <w:t>[naam horecabedrijf]</w:t>
      </w:r>
      <w:r w:rsidR="00D3634C" w:rsidRPr="00CD3C91">
        <w:t>,</w:t>
      </w:r>
      <w:r w:rsidR="00D3634C" w:rsidRPr="00D7498F">
        <w:rPr>
          <w:color w:val="0070C0"/>
        </w:rPr>
        <w:t xml:space="preserve"> </w:t>
      </w:r>
      <w:r w:rsidR="00D3634C" w:rsidRPr="00D60ABE">
        <w:t xml:space="preserve">samen met </w:t>
      </w:r>
      <w:r w:rsidR="00D60ABE" w:rsidRPr="00D60ABE">
        <w:t>eventuele ketenpartners (bezorgdiensten)</w:t>
      </w:r>
      <w:r w:rsidR="00373EDD">
        <w:t xml:space="preserve">, de leeftijdsgrens bewaakt van bestelling </w:t>
      </w:r>
      <w:r w:rsidR="005A6F12">
        <w:t>van de maaltijd tot en met de bezor</w:t>
      </w:r>
      <w:r w:rsidR="00CD3C91">
        <w:t>ging;</w:t>
      </w:r>
    </w:p>
    <w:p w14:paraId="644884C1" w14:textId="339B3139" w:rsidR="00CD3C91" w:rsidRPr="004009A7" w:rsidRDefault="00CD3C91" w:rsidP="00D7498F">
      <w:pPr>
        <w:pStyle w:val="Lijstalinea"/>
        <w:numPr>
          <w:ilvl w:val="0"/>
          <w:numId w:val="24"/>
        </w:numPr>
        <w:spacing w:after="200" w:line="276" w:lineRule="auto"/>
      </w:pPr>
      <w:r>
        <w:t xml:space="preserve">Hoe </w:t>
      </w:r>
      <w:r w:rsidRPr="00D7498F">
        <w:rPr>
          <w:color w:val="0070C0"/>
        </w:rPr>
        <w:t>[naam horecabedrijf]</w:t>
      </w:r>
      <w:r w:rsidR="0090604A">
        <w:rPr>
          <w:color w:val="0070C0"/>
        </w:rPr>
        <w:t xml:space="preserve"> </w:t>
      </w:r>
      <w:r w:rsidR="0090604A" w:rsidRPr="004009A7">
        <w:t xml:space="preserve">ervoor zorgt </w:t>
      </w:r>
      <w:r w:rsidR="00887411" w:rsidRPr="004009A7">
        <w:t xml:space="preserve">dat de werkwijze </w:t>
      </w:r>
      <w:r w:rsidR="009004AB" w:rsidRPr="004009A7">
        <w:t xml:space="preserve">duidelijke en helder kenbaar wordt gemaakt voor medewerkers, eigen bezorgers </w:t>
      </w:r>
      <w:r w:rsidR="003E4E0B">
        <w:t xml:space="preserve">en/of anderen die werkzaam zijn onder de verantwoordelijkheid van </w:t>
      </w:r>
      <w:r w:rsidR="003E4E0B" w:rsidRPr="00D7498F">
        <w:rPr>
          <w:color w:val="0070C0"/>
        </w:rPr>
        <w:t>[naam horecabedrijf]</w:t>
      </w:r>
      <w:r w:rsidR="003E4E0B">
        <w:rPr>
          <w:color w:val="0070C0"/>
        </w:rPr>
        <w:t>;</w:t>
      </w:r>
    </w:p>
    <w:p w14:paraId="4D19D6A6" w14:textId="200682E3" w:rsidR="00AB184F" w:rsidRDefault="0088183F" w:rsidP="007A62EB">
      <w:pPr>
        <w:pStyle w:val="Lijstalinea"/>
        <w:numPr>
          <w:ilvl w:val="0"/>
          <w:numId w:val="24"/>
        </w:numPr>
        <w:spacing w:after="200" w:line="276" w:lineRule="auto"/>
      </w:pPr>
      <w:r>
        <w:t xml:space="preserve">Hoe </w:t>
      </w:r>
      <w:r w:rsidRPr="00D7498F">
        <w:rPr>
          <w:color w:val="0070C0"/>
        </w:rPr>
        <w:t>[naam horecabedrijf]</w:t>
      </w:r>
      <w:r>
        <w:rPr>
          <w:color w:val="0070C0"/>
        </w:rPr>
        <w:t xml:space="preserve"> </w:t>
      </w:r>
      <w:r w:rsidRPr="007A62EB">
        <w:t xml:space="preserve">controleert op de juiste naleving van de geborgde werkwijze en </w:t>
      </w:r>
      <w:r w:rsidR="00620A8A" w:rsidRPr="007A62EB">
        <w:t xml:space="preserve">hoe, naar aanleiding van </w:t>
      </w:r>
      <w:r w:rsidR="007A62EB" w:rsidRPr="007A62EB">
        <w:t>evaluaties van de werkwijze,</w:t>
      </w:r>
      <w:r w:rsidR="00620A8A" w:rsidRPr="007A62EB">
        <w:t xml:space="preserve"> eventuele veranderingen worden doorgevoerd</w:t>
      </w:r>
      <w:r w:rsidR="009B6B88">
        <w:t>.</w:t>
      </w:r>
    </w:p>
    <w:p w14:paraId="34D80F63" w14:textId="77777777" w:rsidR="0025093C" w:rsidRDefault="0025093C" w:rsidP="0025093C">
      <w:pPr>
        <w:pStyle w:val="Lijstalinea"/>
        <w:spacing w:after="200" w:line="276" w:lineRule="auto"/>
      </w:pPr>
    </w:p>
    <w:p w14:paraId="59B51D93" w14:textId="77777777" w:rsidR="007A62EB" w:rsidRPr="00CF42F7" w:rsidRDefault="00CF42F7" w:rsidP="007A62EB">
      <w:pPr>
        <w:pStyle w:val="Lijstalinea"/>
        <w:numPr>
          <w:ilvl w:val="0"/>
          <w:numId w:val="26"/>
        </w:numPr>
        <w:spacing w:after="200" w:line="276" w:lineRule="auto"/>
        <w:rPr>
          <w:b/>
          <w:bCs/>
        </w:rPr>
      </w:pPr>
      <w:r w:rsidRPr="00CF42F7">
        <w:rPr>
          <w:b/>
          <w:bCs/>
        </w:rPr>
        <w:t>Proces (conform artikel 5.2, lid 1 onder a en b van het Alcoholbesluit)</w:t>
      </w:r>
    </w:p>
    <w:p w14:paraId="143C7B07" w14:textId="0AE54B4B" w:rsidR="00D7498F" w:rsidRPr="00BD00D9" w:rsidRDefault="00611F2F" w:rsidP="009D2A92">
      <w:pPr>
        <w:spacing w:after="200" w:line="276" w:lineRule="auto"/>
        <w:rPr>
          <w:i/>
          <w:iCs/>
          <w:color w:val="0070C0"/>
        </w:rPr>
      </w:pPr>
      <w:r w:rsidRPr="00BD00D9">
        <w:rPr>
          <w:i/>
          <w:iCs/>
          <w:color w:val="0070C0"/>
        </w:rPr>
        <w:t>[</w:t>
      </w:r>
      <w:r w:rsidR="00CF42F7" w:rsidRPr="00BD00D9">
        <w:rPr>
          <w:i/>
          <w:iCs/>
          <w:color w:val="0070C0"/>
        </w:rPr>
        <w:t xml:space="preserve">Omschrijf hier de </w:t>
      </w:r>
      <w:r w:rsidR="00DE16E7" w:rsidRPr="00BD00D9">
        <w:rPr>
          <w:i/>
          <w:iCs/>
          <w:color w:val="0070C0"/>
        </w:rPr>
        <w:t xml:space="preserve">afspraken </w:t>
      </w:r>
      <w:r w:rsidR="005C4331" w:rsidRPr="00BD00D9">
        <w:rPr>
          <w:i/>
          <w:iCs/>
          <w:color w:val="0070C0"/>
        </w:rPr>
        <w:t xml:space="preserve">en processen </w:t>
      </w:r>
      <w:r w:rsidR="00DE16E7" w:rsidRPr="00BD00D9">
        <w:rPr>
          <w:i/>
          <w:iCs/>
          <w:color w:val="0070C0"/>
        </w:rPr>
        <w:t>die binne</w:t>
      </w:r>
      <w:r w:rsidR="005E7410" w:rsidRPr="00BD00D9">
        <w:rPr>
          <w:i/>
          <w:iCs/>
          <w:color w:val="0070C0"/>
        </w:rPr>
        <w:t>n jouw bedrijf</w:t>
      </w:r>
      <w:r w:rsidR="00200606" w:rsidRPr="00BD00D9">
        <w:rPr>
          <w:i/>
          <w:iCs/>
          <w:color w:val="0070C0"/>
        </w:rPr>
        <w:t xml:space="preserve"> </w:t>
      </w:r>
      <w:r w:rsidR="005C4331" w:rsidRPr="00BD00D9">
        <w:rPr>
          <w:i/>
          <w:iCs/>
          <w:color w:val="0070C0"/>
        </w:rPr>
        <w:t xml:space="preserve">gelden om </w:t>
      </w:r>
      <w:r w:rsidR="005E7410" w:rsidRPr="00BD00D9">
        <w:rPr>
          <w:i/>
          <w:iCs/>
          <w:color w:val="0070C0"/>
        </w:rPr>
        <w:t>te komen tot een goede naleving van de leeftijdsgrens</w:t>
      </w:r>
      <w:r w:rsidR="00651646" w:rsidRPr="00BD00D9">
        <w:rPr>
          <w:i/>
          <w:iCs/>
          <w:color w:val="0070C0"/>
        </w:rPr>
        <w:t xml:space="preserve"> bij verkoop van alcohol bij maaltijdbezorging. </w:t>
      </w:r>
      <w:r w:rsidR="000C5199" w:rsidRPr="00BD00D9">
        <w:rPr>
          <w:i/>
          <w:iCs/>
          <w:color w:val="0070C0"/>
        </w:rPr>
        <w:t>Met andere worden, beschrijf h</w:t>
      </w:r>
      <w:r w:rsidR="00280364" w:rsidRPr="00BD00D9">
        <w:rPr>
          <w:i/>
          <w:iCs/>
          <w:color w:val="0070C0"/>
        </w:rPr>
        <w:t xml:space="preserve">oe je er in jouw bedrijf voor </w:t>
      </w:r>
      <w:r w:rsidR="000C5199" w:rsidRPr="00BD00D9">
        <w:rPr>
          <w:i/>
          <w:iCs/>
          <w:color w:val="0070C0"/>
        </w:rPr>
        <w:t xml:space="preserve">zorgt </w:t>
      </w:r>
      <w:r w:rsidR="00280364" w:rsidRPr="00BD00D9">
        <w:rPr>
          <w:i/>
          <w:iCs/>
          <w:color w:val="0070C0"/>
        </w:rPr>
        <w:t xml:space="preserve">dat </w:t>
      </w:r>
      <w:r w:rsidR="00B55516" w:rsidRPr="00BD00D9">
        <w:rPr>
          <w:i/>
          <w:iCs/>
          <w:color w:val="0070C0"/>
        </w:rPr>
        <w:t>medewerkers,</w:t>
      </w:r>
      <w:r w:rsidR="007E6C36" w:rsidRPr="00BD00D9">
        <w:rPr>
          <w:i/>
          <w:iCs/>
          <w:color w:val="0070C0"/>
        </w:rPr>
        <w:t xml:space="preserve"> bezorgers en eventuele</w:t>
      </w:r>
      <w:r w:rsidR="00B55516" w:rsidRPr="00BD00D9">
        <w:rPr>
          <w:i/>
          <w:iCs/>
          <w:color w:val="0070C0"/>
        </w:rPr>
        <w:t xml:space="preserve"> ketenpartners (bezorgdiensten) </w:t>
      </w:r>
      <w:r w:rsidR="007E6C36" w:rsidRPr="00BD00D9">
        <w:rPr>
          <w:i/>
          <w:iCs/>
          <w:color w:val="0070C0"/>
        </w:rPr>
        <w:t>de leeftijdsgrens</w:t>
      </w:r>
      <w:r w:rsidR="003E4E0B">
        <w:rPr>
          <w:i/>
          <w:iCs/>
          <w:color w:val="0070C0"/>
        </w:rPr>
        <w:t xml:space="preserve"> controleren bij bezorging</w:t>
      </w:r>
      <w:r w:rsidR="007E6C36" w:rsidRPr="00BD00D9">
        <w:rPr>
          <w:i/>
          <w:iCs/>
          <w:color w:val="0070C0"/>
        </w:rPr>
        <w:t xml:space="preserve"> en </w:t>
      </w:r>
      <w:r w:rsidR="00A30259" w:rsidRPr="00BD00D9">
        <w:rPr>
          <w:i/>
          <w:iCs/>
          <w:color w:val="0070C0"/>
        </w:rPr>
        <w:t>bestellers</w:t>
      </w:r>
      <w:r w:rsidR="007E6C36" w:rsidRPr="00BD00D9">
        <w:rPr>
          <w:i/>
          <w:iCs/>
          <w:color w:val="0070C0"/>
        </w:rPr>
        <w:t xml:space="preserve"> </w:t>
      </w:r>
      <w:r w:rsidR="005468B4" w:rsidRPr="00BD00D9">
        <w:rPr>
          <w:i/>
          <w:iCs/>
          <w:color w:val="0070C0"/>
        </w:rPr>
        <w:t xml:space="preserve">hiervan op de hoogte </w:t>
      </w:r>
      <w:r w:rsidR="00A30259" w:rsidRPr="00BD00D9">
        <w:rPr>
          <w:i/>
          <w:iCs/>
          <w:color w:val="0070C0"/>
        </w:rPr>
        <w:t>worden gesteld</w:t>
      </w:r>
      <w:r w:rsidR="005468B4" w:rsidRPr="00BD00D9">
        <w:rPr>
          <w:i/>
          <w:iCs/>
          <w:color w:val="0070C0"/>
        </w:rPr>
        <w:t xml:space="preserve">. </w:t>
      </w:r>
      <w:r w:rsidR="00A30259" w:rsidRPr="00BD00D9">
        <w:rPr>
          <w:i/>
          <w:iCs/>
          <w:color w:val="0070C0"/>
        </w:rPr>
        <w:t>Denk hierbij aan:</w:t>
      </w:r>
      <w:r w:rsidR="00BD00D9" w:rsidRPr="00BD00D9">
        <w:rPr>
          <w:i/>
          <w:iCs/>
          <w:color w:val="0070C0"/>
        </w:rPr>
        <w:t>]</w:t>
      </w:r>
      <w:r w:rsidR="00A30259" w:rsidRPr="00BD00D9">
        <w:rPr>
          <w:i/>
          <w:iCs/>
          <w:color w:val="0070C0"/>
        </w:rPr>
        <w:t xml:space="preserve"> </w:t>
      </w:r>
    </w:p>
    <w:p w14:paraId="6F488139" w14:textId="77777777" w:rsidR="005F48B6" w:rsidRDefault="005468B4" w:rsidP="005F48B6">
      <w:pPr>
        <w:pStyle w:val="Lijstalinea"/>
        <w:numPr>
          <w:ilvl w:val="0"/>
          <w:numId w:val="27"/>
        </w:numPr>
        <w:spacing w:after="200" w:line="276" w:lineRule="auto"/>
      </w:pPr>
      <w:r w:rsidRPr="00BD00D9">
        <w:t>Welke instructies er gelden voor medewerkers</w:t>
      </w:r>
      <w:r w:rsidR="00345116" w:rsidRPr="00BD00D9">
        <w:t xml:space="preserve"> die bestellingen aannemen (telefonisch of </w:t>
      </w:r>
      <w:r w:rsidR="00BA6298" w:rsidRPr="00BD00D9">
        <w:t xml:space="preserve">online), </w:t>
      </w:r>
      <w:r w:rsidR="00345116" w:rsidRPr="00BD00D9">
        <w:t xml:space="preserve">die maaltijden </w:t>
      </w:r>
      <w:r w:rsidR="00BA6298" w:rsidRPr="00BD00D9">
        <w:t xml:space="preserve">bereiden, </w:t>
      </w:r>
      <w:r w:rsidR="00345116" w:rsidRPr="00BD00D9">
        <w:t>verpakken en klaarzetten</w:t>
      </w:r>
      <w:r w:rsidR="00BA6298" w:rsidRPr="00BD00D9">
        <w:t xml:space="preserve"> en </w:t>
      </w:r>
      <w:r w:rsidR="002E1713" w:rsidRPr="00BD00D9">
        <w:t xml:space="preserve">bezorgen. Zijn er bijvoorbeeld </w:t>
      </w:r>
      <w:r w:rsidR="001D309A" w:rsidRPr="00BD00D9">
        <w:t xml:space="preserve">handboeken, informatieflyers of stappenplannen? </w:t>
      </w:r>
    </w:p>
    <w:p w14:paraId="4B926510" w14:textId="04C8D77C" w:rsidR="003C76D7" w:rsidRPr="00BD00D9" w:rsidRDefault="003C76D7" w:rsidP="005F48B6">
      <w:pPr>
        <w:pStyle w:val="Lijstalinea"/>
        <w:numPr>
          <w:ilvl w:val="0"/>
          <w:numId w:val="27"/>
        </w:numPr>
        <w:spacing w:after="200" w:line="276" w:lineRule="auto"/>
      </w:pPr>
      <w:r>
        <w:t xml:space="preserve">Beschrijf de stappen die door medewerkers worden gezet </w:t>
      </w:r>
      <w:r w:rsidR="0025093C">
        <w:t>wanneer er</w:t>
      </w:r>
      <w:r w:rsidR="00E7200A">
        <w:t xml:space="preserve"> alcoholhoudende drank</w:t>
      </w:r>
      <w:r w:rsidR="000F1440">
        <w:t xml:space="preserve"> als onderdeel van een maaltijd</w:t>
      </w:r>
      <w:r w:rsidR="0025093C">
        <w:t xml:space="preserve"> wordt besteld</w:t>
      </w:r>
      <w:r w:rsidR="005946EE">
        <w:t xml:space="preserve">. Hoe wordt de leeftijdsgrens bewaakt bij overdracht van het product </w:t>
      </w:r>
      <w:r w:rsidR="008832A6">
        <w:t>aan de bezorger? En hoe wordt ervoor gezorgd da</w:t>
      </w:r>
      <w:r w:rsidR="00F73116">
        <w:t>t alcohol alleen wordt afgeleverd aan meerjarige op het juiste adres?</w:t>
      </w:r>
    </w:p>
    <w:p w14:paraId="4A3BEC4E" w14:textId="77777777" w:rsidR="000039E8" w:rsidRPr="00BD00D9" w:rsidRDefault="003B3ED7" w:rsidP="005F48B6">
      <w:pPr>
        <w:pStyle w:val="Lijstalinea"/>
        <w:numPr>
          <w:ilvl w:val="0"/>
          <w:numId w:val="27"/>
        </w:numPr>
        <w:spacing w:after="200" w:line="276" w:lineRule="auto"/>
      </w:pPr>
      <w:r w:rsidRPr="00BD00D9">
        <w:lastRenderedPageBreak/>
        <w:t xml:space="preserve">Hoe worden leeftijdsgebonden producten gemarkeerd, zodat bezorgers direct weten dat er alcohol wordt bezorgd en dat </w:t>
      </w:r>
      <w:r w:rsidR="00877EDA" w:rsidRPr="00BD00D9">
        <w:t xml:space="preserve">er moet worden gecontroleerd op de leeftijdsgrens? </w:t>
      </w:r>
    </w:p>
    <w:p w14:paraId="77E54FD6" w14:textId="63BC1512" w:rsidR="002A7934" w:rsidRDefault="00631F04" w:rsidP="002A7934">
      <w:pPr>
        <w:pStyle w:val="Lijstalinea"/>
        <w:spacing w:after="200" w:line="276" w:lineRule="auto"/>
      </w:pPr>
      <w:r w:rsidRPr="00BD00D9">
        <w:t>Tip: verpak leeftijdsgebonden producten apart en voorzi</w:t>
      </w:r>
      <w:r w:rsidR="00FE6F5A" w:rsidRPr="00BD00D9">
        <w:t>e deze bijvoorbeeld van een NIX18 sticker</w:t>
      </w:r>
      <w:r w:rsidR="00600B1A" w:rsidRPr="00BD00D9">
        <w:t xml:space="preserve">. </w:t>
      </w:r>
    </w:p>
    <w:p w14:paraId="41814AAD" w14:textId="4DF5DB3A" w:rsidR="003E4E0B" w:rsidRDefault="003E4E0B" w:rsidP="003E4E0B">
      <w:pPr>
        <w:pStyle w:val="Lijstalinea"/>
        <w:numPr>
          <w:ilvl w:val="0"/>
          <w:numId w:val="27"/>
        </w:numPr>
        <w:spacing w:after="200" w:line="276" w:lineRule="auto"/>
      </w:pPr>
      <w:r>
        <w:t xml:space="preserve">Hoe wordt bij aflevering gecontroleerd of de ontvanger daadwerkelijk 18 jaar of ouder is? Namelijk aan de hand van controle van een identiteitsbewijs (conform artikel 20 lid 2 van de Alcoholwet). </w:t>
      </w:r>
    </w:p>
    <w:p w14:paraId="1B31A4EE" w14:textId="0FE560BC" w:rsidR="00611F2F" w:rsidRDefault="00611F2F" w:rsidP="00611F2F">
      <w:pPr>
        <w:spacing w:after="200" w:line="276" w:lineRule="auto"/>
        <w:rPr>
          <w:i/>
          <w:iCs/>
          <w:color w:val="0070C0"/>
        </w:rPr>
      </w:pPr>
      <w:r w:rsidRPr="002C5569">
        <w:rPr>
          <w:i/>
          <w:iCs/>
          <w:color w:val="0070C0"/>
        </w:rPr>
        <w:t>[</w:t>
      </w:r>
      <w:r w:rsidR="00BD00D9" w:rsidRPr="002C5569">
        <w:rPr>
          <w:i/>
          <w:iCs/>
          <w:color w:val="0070C0"/>
        </w:rPr>
        <w:t>Indien wordt gewerkt met derde partijen (</w:t>
      </w:r>
      <w:r w:rsidR="00B57B16">
        <w:rPr>
          <w:i/>
          <w:iCs/>
          <w:color w:val="0070C0"/>
        </w:rPr>
        <w:t>bestel</w:t>
      </w:r>
      <w:r w:rsidR="00D834A5">
        <w:rPr>
          <w:i/>
          <w:iCs/>
          <w:color w:val="0070C0"/>
        </w:rPr>
        <w:t xml:space="preserve">- of </w:t>
      </w:r>
      <w:r w:rsidR="00BD00D9" w:rsidRPr="002C5569">
        <w:rPr>
          <w:i/>
          <w:iCs/>
          <w:color w:val="0070C0"/>
        </w:rPr>
        <w:t>bezorgplatform</w:t>
      </w:r>
      <w:r w:rsidR="00447EF1" w:rsidRPr="002C5569">
        <w:rPr>
          <w:i/>
          <w:iCs/>
          <w:color w:val="0070C0"/>
        </w:rPr>
        <w:t xml:space="preserve"> en/of externe bezorgers via bijvoorbeeld </w:t>
      </w:r>
      <w:r w:rsidR="00D671AA">
        <w:rPr>
          <w:i/>
          <w:iCs/>
          <w:color w:val="0070C0"/>
        </w:rPr>
        <w:t xml:space="preserve">Thuisbezorgd.nl, </w:t>
      </w:r>
      <w:proofErr w:type="spellStart"/>
      <w:r w:rsidR="00D671AA">
        <w:rPr>
          <w:i/>
          <w:iCs/>
          <w:color w:val="0070C0"/>
        </w:rPr>
        <w:t>Scoober</w:t>
      </w:r>
      <w:proofErr w:type="spellEnd"/>
      <w:r w:rsidR="00447EF1" w:rsidRPr="002C5569">
        <w:rPr>
          <w:i/>
          <w:iCs/>
          <w:color w:val="0070C0"/>
        </w:rPr>
        <w:t xml:space="preserve">, </w:t>
      </w:r>
      <w:proofErr w:type="spellStart"/>
      <w:r w:rsidR="00447EF1" w:rsidRPr="002C5569">
        <w:rPr>
          <w:i/>
          <w:iCs/>
          <w:color w:val="0070C0"/>
        </w:rPr>
        <w:t>Deliveroo</w:t>
      </w:r>
      <w:proofErr w:type="spellEnd"/>
      <w:r w:rsidR="00447EF1" w:rsidRPr="002C5569">
        <w:rPr>
          <w:i/>
          <w:iCs/>
          <w:color w:val="0070C0"/>
        </w:rPr>
        <w:t xml:space="preserve"> of </w:t>
      </w:r>
      <w:proofErr w:type="spellStart"/>
      <w:r w:rsidR="00447EF1" w:rsidRPr="002C5569">
        <w:rPr>
          <w:i/>
          <w:iCs/>
          <w:color w:val="0070C0"/>
        </w:rPr>
        <w:t>UberEats</w:t>
      </w:r>
      <w:proofErr w:type="spellEnd"/>
      <w:r w:rsidR="00B55B55">
        <w:rPr>
          <w:i/>
          <w:iCs/>
          <w:color w:val="0070C0"/>
        </w:rPr>
        <w:t>)</w:t>
      </w:r>
      <w:r w:rsidR="008735E8" w:rsidRPr="002C5569">
        <w:rPr>
          <w:i/>
          <w:iCs/>
          <w:color w:val="0070C0"/>
        </w:rPr>
        <w:t>: beschrijf hier de afspraken die zijn gemaakt over een goede naleving van NIX18. Deze afspraken zijn onderdeel van de geborgde werkwijze</w:t>
      </w:r>
      <w:r w:rsidR="0025093C">
        <w:rPr>
          <w:i/>
          <w:iCs/>
          <w:color w:val="0070C0"/>
        </w:rPr>
        <w:t>.]</w:t>
      </w:r>
    </w:p>
    <w:p w14:paraId="07B21DF0" w14:textId="77777777" w:rsidR="00B06806" w:rsidRDefault="001F0CFA" w:rsidP="00B06806">
      <w:pPr>
        <w:pStyle w:val="Lijstalinea"/>
        <w:numPr>
          <w:ilvl w:val="0"/>
          <w:numId w:val="26"/>
        </w:numPr>
        <w:spacing w:after="200" w:line="276" w:lineRule="auto"/>
        <w:rPr>
          <w:b/>
          <w:bCs/>
        </w:rPr>
      </w:pPr>
      <w:r>
        <w:rPr>
          <w:b/>
          <w:bCs/>
        </w:rPr>
        <w:t>Informatievoorziening medewerkers</w:t>
      </w:r>
      <w:r w:rsidR="00B06806" w:rsidRPr="00B06806">
        <w:rPr>
          <w:b/>
          <w:bCs/>
        </w:rPr>
        <w:t xml:space="preserve"> (conform artikel 5.2, lid 1 onder </w:t>
      </w:r>
      <w:r>
        <w:rPr>
          <w:b/>
          <w:bCs/>
        </w:rPr>
        <w:t>c</w:t>
      </w:r>
      <w:r w:rsidR="00B06806" w:rsidRPr="00B06806">
        <w:rPr>
          <w:b/>
          <w:bCs/>
        </w:rPr>
        <w:t xml:space="preserve"> van het Alcoholbesluit)</w:t>
      </w:r>
    </w:p>
    <w:p w14:paraId="57333815" w14:textId="77777777" w:rsidR="001F0CFA" w:rsidRDefault="001F0CFA" w:rsidP="001F0CFA">
      <w:pPr>
        <w:spacing w:after="200" w:line="276" w:lineRule="auto"/>
        <w:rPr>
          <w:i/>
          <w:iCs/>
          <w:color w:val="0070C0"/>
        </w:rPr>
      </w:pPr>
      <w:r w:rsidRPr="00BD00D9">
        <w:rPr>
          <w:i/>
          <w:iCs/>
          <w:color w:val="0070C0"/>
        </w:rPr>
        <w:t>[Omschrijf hier</w:t>
      </w:r>
      <w:r>
        <w:rPr>
          <w:i/>
          <w:iCs/>
          <w:color w:val="0070C0"/>
        </w:rPr>
        <w:t xml:space="preserve"> op welke manier medewerkers worden </w:t>
      </w:r>
      <w:r w:rsidR="00B34029">
        <w:rPr>
          <w:i/>
          <w:iCs/>
          <w:color w:val="0070C0"/>
        </w:rPr>
        <w:t>geïnformeerd over</w:t>
      </w:r>
      <w:r w:rsidR="003D11B2">
        <w:rPr>
          <w:i/>
          <w:iCs/>
          <w:color w:val="0070C0"/>
        </w:rPr>
        <w:t xml:space="preserve"> de geborgde werkwijze rondom alcoholverkoop op afstand en </w:t>
      </w:r>
      <w:r w:rsidR="00D671AA">
        <w:rPr>
          <w:i/>
          <w:iCs/>
          <w:color w:val="0070C0"/>
        </w:rPr>
        <w:t>de consequenties van het niet naleven van de afspraken. Denk hierbij aan:]</w:t>
      </w:r>
    </w:p>
    <w:p w14:paraId="62FB6ACC" w14:textId="77777777" w:rsidR="00D671AA" w:rsidRPr="0040523E" w:rsidRDefault="002E01FD" w:rsidP="00D671AA">
      <w:pPr>
        <w:pStyle w:val="Lijstalinea"/>
        <w:numPr>
          <w:ilvl w:val="0"/>
          <w:numId w:val="27"/>
        </w:numPr>
        <w:spacing w:after="200" w:line="276" w:lineRule="auto"/>
        <w:rPr>
          <w:b/>
          <w:bCs/>
        </w:rPr>
      </w:pPr>
      <w:r>
        <w:t>Informatievoorziening voor NIX18 en de geborgde werkwijze</w:t>
      </w:r>
      <w:r w:rsidR="0040523E">
        <w:t xml:space="preserve"> richting medewerkers</w:t>
      </w:r>
      <w:r>
        <w:t xml:space="preserve"> </w:t>
      </w:r>
      <w:r w:rsidR="0040523E">
        <w:t xml:space="preserve">via infoflyers, nieuwsberichten, prikborden etc. </w:t>
      </w:r>
    </w:p>
    <w:p w14:paraId="623D06E6" w14:textId="77777777" w:rsidR="0040523E" w:rsidRPr="000939EA" w:rsidRDefault="000939EA" w:rsidP="00D671AA">
      <w:pPr>
        <w:pStyle w:val="Lijstalinea"/>
        <w:numPr>
          <w:ilvl w:val="0"/>
          <w:numId w:val="27"/>
        </w:numPr>
        <w:spacing w:after="200" w:line="276" w:lineRule="auto"/>
        <w:rPr>
          <w:b/>
          <w:bCs/>
        </w:rPr>
      </w:pPr>
      <w:r>
        <w:t>Trainingen, bijvoorbeeld inwerktrajecten of teambijeenkomsten.</w:t>
      </w:r>
    </w:p>
    <w:p w14:paraId="5A3E89E2" w14:textId="77777777" w:rsidR="000939EA" w:rsidRPr="00B55B55" w:rsidRDefault="000939EA" w:rsidP="00D671AA">
      <w:pPr>
        <w:pStyle w:val="Lijstalinea"/>
        <w:numPr>
          <w:ilvl w:val="0"/>
          <w:numId w:val="27"/>
        </w:numPr>
        <w:spacing w:after="200" w:line="276" w:lineRule="auto"/>
        <w:rPr>
          <w:b/>
          <w:bCs/>
        </w:rPr>
      </w:pPr>
      <w:r>
        <w:t xml:space="preserve">Het volgen van </w:t>
      </w:r>
      <w:r w:rsidR="00007804">
        <w:t xml:space="preserve">de gratis </w:t>
      </w:r>
      <w:proofErr w:type="spellStart"/>
      <w:r w:rsidR="00007804">
        <w:t>e-learning</w:t>
      </w:r>
      <w:proofErr w:type="spellEnd"/>
      <w:r w:rsidR="00007804">
        <w:t xml:space="preserve"> ‘Voor Elkaar’ via </w:t>
      </w:r>
      <w:hyperlink r:id="rId11" w:history="1">
        <w:r w:rsidR="00007804" w:rsidRPr="007373A4">
          <w:rPr>
            <w:rStyle w:val="Hyperlink"/>
            <w:color w:val="0070C0"/>
          </w:rPr>
          <w:t>KHN.nl/</w:t>
        </w:r>
        <w:proofErr w:type="spellStart"/>
        <w:r w:rsidR="007373A4" w:rsidRPr="007373A4">
          <w:rPr>
            <w:rStyle w:val="Hyperlink"/>
            <w:color w:val="0070C0"/>
          </w:rPr>
          <w:t>elearningalcohol</w:t>
        </w:r>
        <w:proofErr w:type="spellEnd"/>
      </w:hyperlink>
      <w:r w:rsidR="002A261C">
        <w:rPr>
          <w:color w:val="0070C0"/>
        </w:rPr>
        <w:t xml:space="preserve">. </w:t>
      </w:r>
      <w:r w:rsidR="002A261C" w:rsidRPr="00991B62">
        <w:t xml:space="preserve">Deze online training is niet specifiek gericht op </w:t>
      </w:r>
      <w:r w:rsidR="00991B62" w:rsidRPr="00991B62">
        <w:t xml:space="preserve">alcoholverkoop op afstand, maar </w:t>
      </w:r>
      <w:r w:rsidR="00996D9B">
        <w:t>geeft de deelnemer in drie mod</w:t>
      </w:r>
      <w:r w:rsidR="00B55B55">
        <w:t xml:space="preserve">ules de juiste kennis en handvatten mee om verantwoord alcohol te schenken. </w:t>
      </w:r>
    </w:p>
    <w:p w14:paraId="2C3C8542" w14:textId="0F728E26" w:rsidR="00B55B55" w:rsidRDefault="00B55B55" w:rsidP="00B55B55">
      <w:pPr>
        <w:spacing w:after="200" w:line="276" w:lineRule="auto"/>
        <w:rPr>
          <w:i/>
          <w:iCs/>
          <w:color w:val="0070C0"/>
        </w:rPr>
      </w:pPr>
      <w:r w:rsidRPr="002C5569">
        <w:rPr>
          <w:i/>
          <w:iCs/>
          <w:color w:val="0070C0"/>
        </w:rPr>
        <w:t>[</w:t>
      </w:r>
      <w:r w:rsidR="0025093C">
        <w:rPr>
          <w:i/>
          <w:iCs/>
          <w:color w:val="0070C0"/>
        </w:rPr>
        <w:t xml:space="preserve">N.B. Niet verplicht maar wel nuttig: </w:t>
      </w:r>
      <w:r w:rsidR="0025093C">
        <w:rPr>
          <w:i/>
          <w:iCs/>
          <w:color w:val="0070C0"/>
        </w:rPr>
        <w:br/>
      </w:r>
      <w:r w:rsidRPr="002C5569">
        <w:rPr>
          <w:i/>
          <w:iCs/>
          <w:color w:val="0070C0"/>
        </w:rPr>
        <w:t>Indien wordt gewerkt met derde partijen (</w:t>
      </w:r>
      <w:r>
        <w:rPr>
          <w:i/>
          <w:iCs/>
          <w:color w:val="0070C0"/>
        </w:rPr>
        <w:t xml:space="preserve">bestel- of </w:t>
      </w:r>
      <w:r w:rsidRPr="002C5569">
        <w:rPr>
          <w:i/>
          <w:iCs/>
          <w:color w:val="0070C0"/>
        </w:rPr>
        <w:t xml:space="preserve">bezorgplatform en/of externe bezorgers via bijvoorbeeld </w:t>
      </w:r>
      <w:r>
        <w:rPr>
          <w:i/>
          <w:iCs/>
          <w:color w:val="0070C0"/>
        </w:rPr>
        <w:t xml:space="preserve">Thuisbezorgd.nl, </w:t>
      </w:r>
      <w:proofErr w:type="spellStart"/>
      <w:r>
        <w:rPr>
          <w:i/>
          <w:iCs/>
          <w:color w:val="0070C0"/>
        </w:rPr>
        <w:t>Scoober</w:t>
      </w:r>
      <w:proofErr w:type="spellEnd"/>
      <w:r w:rsidRPr="002C5569">
        <w:rPr>
          <w:i/>
          <w:iCs/>
          <w:color w:val="0070C0"/>
        </w:rPr>
        <w:t xml:space="preserve">, </w:t>
      </w:r>
      <w:proofErr w:type="spellStart"/>
      <w:r w:rsidRPr="002C5569">
        <w:rPr>
          <w:i/>
          <w:iCs/>
          <w:color w:val="0070C0"/>
        </w:rPr>
        <w:t>Deliveroo</w:t>
      </w:r>
      <w:proofErr w:type="spellEnd"/>
      <w:r w:rsidRPr="002C5569">
        <w:rPr>
          <w:i/>
          <w:iCs/>
          <w:color w:val="0070C0"/>
        </w:rPr>
        <w:t xml:space="preserve"> of </w:t>
      </w:r>
      <w:proofErr w:type="spellStart"/>
      <w:r w:rsidRPr="002C5569">
        <w:rPr>
          <w:i/>
          <w:iCs/>
          <w:color w:val="0070C0"/>
        </w:rPr>
        <w:t>UberEats</w:t>
      </w:r>
      <w:proofErr w:type="spellEnd"/>
      <w:r>
        <w:rPr>
          <w:i/>
          <w:iCs/>
          <w:color w:val="0070C0"/>
        </w:rPr>
        <w:t>)</w:t>
      </w:r>
      <w:r w:rsidRPr="002C5569">
        <w:rPr>
          <w:i/>
          <w:iCs/>
          <w:color w:val="0070C0"/>
        </w:rPr>
        <w:t>: beschrijf hier</w:t>
      </w:r>
      <w:r w:rsidR="00905FB4">
        <w:rPr>
          <w:i/>
          <w:iCs/>
          <w:color w:val="0070C0"/>
        </w:rPr>
        <w:t xml:space="preserve"> dan hoe je externe bezorgers informeert over de geldende geborgde werkwijze. Beschrijf ook o</w:t>
      </w:r>
      <w:r w:rsidR="00EA6648">
        <w:rPr>
          <w:i/>
          <w:iCs/>
          <w:color w:val="0070C0"/>
        </w:rPr>
        <w:t xml:space="preserve">p welke wijze deze partners hun medewerkers informeren en trainen op NIX18.] </w:t>
      </w:r>
    </w:p>
    <w:p w14:paraId="29B1BAD1" w14:textId="77777777" w:rsidR="009D7710" w:rsidRDefault="009D7710" w:rsidP="009D7710">
      <w:pPr>
        <w:pStyle w:val="Lijstalinea"/>
        <w:numPr>
          <w:ilvl w:val="0"/>
          <w:numId w:val="26"/>
        </w:numPr>
        <w:spacing w:after="200" w:line="276" w:lineRule="auto"/>
        <w:rPr>
          <w:b/>
          <w:bCs/>
        </w:rPr>
      </w:pPr>
      <w:r>
        <w:rPr>
          <w:b/>
          <w:bCs/>
        </w:rPr>
        <w:t>Controle (conform artikel 5.2, lid 1 onder d van het Alcoholbesluit)</w:t>
      </w:r>
    </w:p>
    <w:p w14:paraId="2258A87D" w14:textId="77777777" w:rsidR="00667B3B" w:rsidRDefault="009D7710" w:rsidP="009D7710">
      <w:pPr>
        <w:spacing w:after="200" w:line="276" w:lineRule="auto"/>
        <w:rPr>
          <w:i/>
          <w:iCs/>
          <w:color w:val="0070C0"/>
        </w:rPr>
      </w:pPr>
      <w:r w:rsidRPr="00BD00D9">
        <w:rPr>
          <w:i/>
          <w:iCs/>
          <w:color w:val="0070C0"/>
        </w:rPr>
        <w:t>[</w:t>
      </w:r>
      <w:r>
        <w:rPr>
          <w:i/>
          <w:iCs/>
          <w:color w:val="0070C0"/>
        </w:rPr>
        <w:t>Minimaal één keer per jaar m</w:t>
      </w:r>
      <w:r w:rsidR="00F75145">
        <w:rPr>
          <w:i/>
          <w:iCs/>
          <w:color w:val="0070C0"/>
        </w:rPr>
        <w:t xml:space="preserve">oet de uitvoering van de geborgde werkwijze en de geldende verplichtingen in jouw bedrijf worden geëvalueerd. </w:t>
      </w:r>
      <w:r w:rsidR="003A506F">
        <w:rPr>
          <w:i/>
          <w:iCs/>
          <w:color w:val="0070C0"/>
        </w:rPr>
        <w:t xml:space="preserve">Het gaat hierbij zowel om de uitvoering </w:t>
      </w:r>
      <w:r w:rsidR="002F0DD5">
        <w:rPr>
          <w:i/>
          <w:iCs/>
          <w:color w:val="0070C0"/>
        </w:rPr>
        <w:t xml:space="preserve">door eigen medewerkers als eventuele externe partijen waarmee wordt samengewerkt. Omschrijf hier op welke wijze </w:t>
      </w:r>
      <w:r w:rsidR="00667B3B">
        <w:rPr>
          <w:i/>
          <w:iCs/>
          <w:color w:val="0070C0"/>
        </w:rPr>
        <w:t xml:space="preserve">wordt gecontroleerd of iedereen zich houdt aan de gemaakte afspraken. Denk hierbij aan:] </w:t>
      </w:r>
    </w:p>
    <w:p w14:paraId="3E447E9B" w14:textId="77777777" w:rsidR="006E3284" w:rsidRPr="003627E4" w:rsidRDefault="006E3284" w:rsidP="006E3284">
      <w:pPr>
        <w:pStyle w:val="Lijstalinea"/>
        <w:numPr>
          <w:ilvl w:val="0"/>
          <w:numId w:val="27"/>
        </w:numPr>
        <w:spacing w:after="200" w:line="276" w:lineRule="auto"/>
        <w:rPr>
          <w:b/>
          <w:bCs/>
        </w:rPr>
      </w:pPr>
      <w:r w:rsidRPr="003627E4">
        <w:t>De inzet van zelfcontroles in iedere stap van het proces (van bestelling tot en met bezor</w:t>
      </w:r>
      <w:r w:rsidR="0061534E" w:rsidRPr="003627E4">
        <w:t>g</w:t>
      </w:r>
      <w:r w:rsidRPr="003627E4">
        <w:t>ing)</w:t>
      </w:r>
    </w:p>
    <w:p w14:paraId="64B9C6D0" w14:textId="1DBA0807" w:rsidR="009D7710" w:rsidRPr="003627E4" w:rsidRDefault="0061534E" w:rsidP="006E3284">
      <w:pPr>
        <w:pStyle w:val="Lijstalinea"/>
        <w:numPr>
          <w:ilvl w:val="0"/>
          <w:numId w:val="27"/>
        </w:numPr>
        <w:spacing w:after="200" w:line="276" w:lineRule="auto"/>
        <w:rPr>
          <w:b/>
          <w:bCs/>
        </w:rPr>
      </w:pPr>
      <w:r w:rsidRPr="003627E4">
        <w:t>Periodiek</w:t>
      </w:r>
      <w:r w:rsidR="00557C4A">
        <w:t>e</w:t>
      </w:r>
      <w:r w:rsidRPr="003627E4">
        <w:t xml:space="preserve"> evaluatie van de geborgde werkwijze en </w:t>
      </w:r>
      <w:r w:rsidR="008F5BD1" w:rsidRPr="003627E4">
        <w:t xml:space="preserve">actualisering na iedere wijziging van de situatie. </w:t>
      </w:r>
    </w:p>
    <w:p w14:paraId="0E692411" w14:textId="37715AC4" w:rsidR="004E7948" w:rsidRPr="00767147" w:rsidRDefault="008F5BD1" w:rsidP="00CD6106">
      <w:pPr>
        <w:pStyle w:val="Lijstalinea"/>
        <w:numPr>
          <w:ilvl w:val="0"/>
          <w:numId w:val="27"/>
        </w:numPr>
        <w:spacing w:after="200" w:line="276" w:lineRule="auto"/>
      </w:pPr>
      <w:r w:rsidRPr="003627E4">
        <w:t xml:space="preserve">De maatregelen die worden genomen indien medewerkers (of externe partijen) zich niet houden aan de </w:t>
      </w:r>
      <w:r w:rsidR="003627E4" w:rsidRPr="003627E4">
        <w:t xml:space="preserve">afspraken beschreven in de geborgde werkwijze. </w:t>
      </w:r>
    </w:p>
    <w:sectPr w:rsidR="004E7948" w:rsidRPr="00767147" w:rsidSect="00B85D50">
      <w:headerReference w:type="default" r:id="rId12"/>
      <w:footerReference w:type="default" r:id="rId13"/>
      <w:headerReference w:type="first" r:id="rId14"/>
      <w:footerReference w:type="first" r:id="rId15"/>
      <w:pgSz w:w="11907" w:h="16840" w:code="9"/>
      <w:pgMar w:top="2552" w:right="1474" w:bottom="1418" w:left="1418" w:header="306" w:footer="567"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A51D1" w14:textId="77777777" w:rsidR="00C76F5D" w:rsidRDefault="00C76F5D" w:rsidP="006B61F6">
      <w:r>
        <w:separator/>
      </w:r>
    </w:p>
  </w:endnote>
  <w:endnote w:type="continuationSeparator" w:id="0">
    <w:p w14:paraId="1BE37A94" w14:textId="77777777" w:rsidR="00C76F5D" w:rsidRDefault="00C76F5D" w:rsidP="006B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useo 300">
    <w:altName w:val="Arial"/>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64AF8" w14:textId="77777777" w:rsidR="00706570" w:rsidRPr="00155730" w:rsidRDefault="00B06806" w:rsidP="00635B39">
    <w:pPr>
      <w:pStyle w:val="Voettekst"/>
    </w:pPr>
    <w:r>
      <w:t>Voorbeeld geborgde werkwijze KHN</w:t>
    </w:r>
    <w:r w:rsidR="00706570">
      <w:tab/>
    </w:r>
    <w:r w:rsidR="00304C88">
      <w:fldChar w:fldCharType="begin"/>
    </w:r>
    <w:r w:rsidR="00304C88">
      <w:instrText xml:space="preserve"> PAGE </w:instrText>
    </w:r>
    <w:r w:rsidR="00304C88">
      <w:fldChar w:fldCharType="separate"/>
    </w:r>
    <w:r w:rsidR="009B6B88">
      <w:rPr>
        <w:noProof/>
      </w:rPr>
      <w:t>3</w:t>
    </w:r>
    <w:r w:rsidR="00304C88">
      <w:rPr>
        <w:noProof/>
      </w:rPr>
      <w:fldChar w:fldCharType="end"/>
    </w:r>
    <w:r w:rsidR="00706570">
      <w:t>/</w:t>
    </w:r>
    <w:r w:rsidR="00304C88">
      <w:fldChar w:fldCharType="begin"/>
    </w:r>
    <w:r w:rsidR="00304C88">
      <w:instrText xml:space="preserve"> numpages </w:instrText>
    </w:r>
    <w:r w:rsidR="00304C88">
      <w:fldChar w:fldCharType="separate"/>
    </w:r>
    <w:r w:rsidR="009B6B88">
      <w:rPr>
        <w:noProof/>
      </w:rPr>
      <w:t>3</w:t>
    </w:r>
    <w:r w:rsidR="00304C8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69CF5" w14:textId="77777777" w:rsidR="00706570" w:rsidRDefault="007A62EB" w:rsidP="00127B17">
    <w:pPr>
      <w:pStyle w:val="Voettekst"/>
    </w:pPr>
    <w:r>
      <w:t>Voorbeeld geborgde werkwijze KHN</w:t>
    </w:r>
    <w:r w:rsidR="00706570">
      <w:tab/>
    </w:r>
    <w:r w:rsidR="00304C88">
      <w:fldChar w:fldCharType="begin"/>
    </w:r>
    <w:r w:rsidR="00304C88">
      <w:instrText xml:space="preserve"> PAGE </w:instrText>
    </w:r>
    <w:r w:rsidR="00304C88">
      <w:fldChar w:fldCharType="separate"/>
    </w:r>
    <w:r w:rsidR="009B6B88">
      <w:rPr>
        <w:noProof/>
      </w:rPr>
      <w:t>1</w:t>
    </w:r>
    <w:r w:rsidR="00304C88">
      <w:rPr>
        <w:noProof/>
      </w:rPr>
      <w:fldChar w:fldCharType="end"/>
    </w:r>
    <w:r w:rsidR="00706570">
      <w:t>/</w:t>
    </w:r>
    <w:r w:rsidR="00304C88">
      <w:fldChar w:fldCharType="begin"/>
    </w:r>
    <w:r w:rsidR="00304C88">
      <w:instrText xml:space="preserve"> numpages </w:instrText>
    </w:r>
    <w:r w:rsidR="00304C88">
      <w:fldChar w:fldCharType="separate"/>
    </w:r>
    <w:r w:rsidR="009B6B88">
      <w:rPr>
        <w:noProof/>
      </w:rPr>
      <w:t>3</w:t>
    </w:r>
    <w:r w:rsidR="00304C8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9006D" w14:textId="77777777" w:rsidR="00C76F5D" w:rsidRDefault="00C76F5D" w:rsidP="006B61F6">
      <w:r>
        <w:separator/>
      </w:r>
    </w:p>
  </w:footnote>
  <w:footnote w:type="continuationSeparator" w:id="0">
    <w:p w14:paraId="0850BBD9" w14:textId="77777777" w:rsidR="00C76F5D" w:rsidRDefault="00C76F5D" w:rsidP="006B6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F814F" w14:textId="77777777" w:rsidR="00B85D50" w:rsidRPr="00B85D50" w:rsidRDefault="00E2713B" w:rsidP="00B85D50">
    <w:pPr>
      <w:pStyle w:val="Koptekst"/>
    </w:pPr>
    <w:r>
      <w:rPr>
        <w:rFonts w:ascii="Arial" w:hAnsi="Arial" w:cs="Arial"/>
        <w:b/>
        <w:noProof/>
        <w:sz w:val="28"/>
        <w:szCs w:val="28"/>
        <w:lang w:eastAsia="nl-NL"/>
      </w:rPr>
      <mc:AlternateContent>
        <mc:Choice Requires="wps">
          <w:drawing>
            <wp:anchor distT="0" distB="0" distL="114300" distR="114300" simplePos="0" relativeHeight="251660288" behindDoc="0" locked="0" layoutInCell="0" allowOverlap="1" wp14:anchorId="26FFD885" wp14:editId="40222542">
              <wp:simplePos x="0" y="0"/>
              <wp:positionH relativeFrom="page">
                <wp:posOffset>7200900</wp:posOffset>
              </wp:positionH>
              <wp:positionV relativeFrom="page">
                <wp:posOffset>3321685</wp:posOffset>
              </wp:positionV>
              <wp:extent cx="171450" cy="6922770"/>
              <wp:effectExtent l="9525" t="6985" r="9525" b="1397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6922770"/>
                      </a:xfrm>
                      <a:prstGeom prst="rect">
                        <a:avLst/>
                      </a:prstGeom>
                      <a:solidFill>
                        <a:schemeClr val="bg1">
                          <a:lumMod val="100000"/>
                          <a:lumOff val="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14:paraId="6664B246" w14:textId="77777777" w:rsidR="00B85D50" w:rsidRPr="005C4996" w:rsidRDefault="00B85D50" w:rsidP="00EC15C8">
                          <w:pPr>
                            <w:rPr>
                              <w:rFonts w:ascii="Museo 300" w:hAnsi="Museo 300"/>
                              <w:smallCaps/>
                              <w:color w:val="004E8F"/>
                              <w:sz w:val="12"/>
                              <w:szCs w:val="100"/>
                            </w:rPr>
                          </w:pPr>
                          <w:r w:rsidRPr="005C4996">
                            <w:rPr>
                              <w:rFonts w:ascii="Museo 300" w:hAnsi="Museo 300"/>
                              <w:smallCaps/>
                              <w:color w:val="004E8F"/>
                              <w:sz w:val="12"/>
                              <w:szCs w:val="100"/>
                            </w:rPr>
                            <w:t>KONINKLIJK VERBOND VAN ONDERNEMERS IN HET HORECA- EN AANVERWANTE BEDRIJF ‘HORECA NEDERLAND’</w:t>
                          </w:r>
                        </w:p>
                      </w:txbxContent>
                    </wps:txbx>
                    <wps:bodyPr rot="0" vert="vert270" wrap="square" lIns="9144" tIns="91440" rIns="9144" bIns="9144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20902AC" id="Rectangle 35" o:spid="_x0000_s1026" style="position:absolute;margin-left:567pt;margin-top:261.55pt;width:13.5pt;height:545.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" o:allowincell="f" fillcolor="white [3212]" strokecolor="white [3212]" strokeweight="1pt">
              <v:fill opacity="52428f"/>
              <v:shadow color="#d8d8d8 [2732]" offset="3pt,3pt"/>
              <v:textbox style="layout-flow:vertical;mso-layout-flow-alt:bottom-to-top" inset=".72pt,7.2pt,.72pt,7.2pt">
                <w:txbxContent>
                  <w:p w:rsidR="00B85D50" w:rsidRPr="005C4996" w:rsidRDefault="00B85D50" w:rsidP="00EC15C8">
                    <w:pPr>
                      <w:rPr>
                        <w:rFonts w:ascii="Museo 300" w:hAnsi="Museo 300"/>
                        <w:smallCaps/>
                        <w:color w:val="004E8F"/>
                        <w:sz w:val="12"/>
                        <w:szCs w:val="100"/>
                      </w:rPr>
                    </w:pPr>
                    <w:r w:rsidRPr="005C4996">
                      <w:rPr>
                        <w:rFonts w:ascii="Museo 300" w:hAnsi="Museo 300"/>
                        <w:smallCaps/>
                        <w:color w:val="004E8F"/>
                        <w:sz w:val="12"/>
                        <w:szCs w:val="100"/>
                      </w:rPr>
                      <w:t>KONINKLIJK VERBOND VAN ONDERNEMERS IN HET HORECA- EN AANVERWANTE BEDRIJF ‘HORECA NEDERLAND’</w:t>
                    </w:r>
                  </w:p>
                </w:txbxContent>
              </v:textbox>
              <w10:wrap anchorx="page" anchory="page"/>
            </v:rect>
          </w:pict>
        </mc:Fallback>
      </mc:AlternateContent>
    </w:r>
    <w:r w:rsidR="00B85D50">
      <w:tab/>
    </w:r>
    <w:r w:rsidR="00B85D50">
      <w:rPr>
        <w:noProof/>
        <w:lang w:eastAsia="nl-NL"/>
      </w:rPr>
      <w:drawing>
        <wp:inline distT="0" distB="0" distL="0" distR="0" wp14:anchorId="78FC1EA1" wp14:editId="7B2FF587">
          <wp:extent cx="900000" cy="1139187"/>
          <wp:effectExtent l="19050" t="0" r="0" b="0"/>
          <wp:docPr id="15" name="Afbeelding 0" descr="LogoKHN_600_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HN_600_px.jpg"/>
                  <pic:cNvPicPr/>
                </pic:nvPicPr>
                <pic:blipFill>
                  <a:blip r:embed="rId1"/>
                  <a:stretch>
                    <a:fillRect/>
                  </a:stretch>
                </pic:blipFill>
                <pic:spPr>
                  <a:xfrm>
                    <a:off x="0" y="0"/>
                    <a:ext cx="900000" cy="113918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A34DD" w14:textId="77777777" w:rsidR="00B85D50" w:rsidRPr="00B85D50" w:rsidRDefault="00E2713B" w:rsidP="00B85D50">
    <w:pPr>
      <w:pStyle w:val="Koptekst"/>
    </w:pPr>
    <w:r>
      <w:rPr>
        <w:rFonts w:ascii="Arial" w:hAnsi="Arial" w:cs="Arial"/>
        <w:b/>
        <w:noProof/>
        <w:sz w:val="28"/>
        <w:szCs w:val="28"/>
        <w:lang w:eastAsia="nl-NL"/>
      </w:rPr>
      <mc:AlternateContent>
        <mc:Choice Requires="wps">
          <w:drawing>
            <wp:anchor distT="0" distB="0" distL="114300" distR="114300" simplePos="0" relativeHeight="251658240" behindDoc="0" locked="0" layoutInCell="0" allowOverlap="1" wp14:anchorId="79EB43BC" wp14:editId="519281B3">
              <wp:simplePos x="0" y="0"/>
              <wp:positionH relativeFrom="page">
                <wp:posOffset>7200900</wp:posOffset>
              </wp:positionH>
              <wp:positionV relativeFrom="page">
                <wp:posOffset>3321685</wp:posOffset>
              </wp:positionV>
              <wp:extent cx="171450" cy="6922770"/>
              <wp:effectExtent l="9525" t="6985" r="9525" b="1397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6922770"/>
                      </a:xfrm>
                      <a:prstGeom prst="rect">
                        <a:avLst/>
                      </a:prstGeom>
                      <a:solidFill>
                        <a:schemeClr val="bg1">
                          <a:lumMod val="100000"/>
                          <a:lumOff val="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14:paraId="752917E6" w14:textId="77777777" w:rsidR="00B85D50" w:rsidRPr="005C4996" w:rsidRDefault="00B85D50" w:rsidP="00EC15C8">
                          <w:pPr>
                            <w:rPr>
                              <w:rFonts w:ascii="Museo 300" w:hAnsi="Museo 300"/>
                              <w:smallCaps/>
                              <w:color w:val="004E8F"/>
                              <w:sz w:val="12"/>
                              <w:szCs w:val="100"/>
                            </w:rPr>
                          </w:pPr>
                          <w:r w:rsidRPr="005C4996">
                            <w:rPr>
                              <w:rFonts w:ascii="Museo 300" w:hAnsi="Museo 300"/>
                              <w:smallCaps/>
                              <w:color w:val="004E8F"/>
                              <w:sz w:val="12"/>
                              <w:szCs w:val="100"/>
                            </w:rPr>
                            <w:t>KONINKLIJK VERBOND VAN ONDERNEMERS IN HET HORECA- EN AANVERWANTE BEDRIJF ‘HORECA NEDERLAND’</w:t>
                          </w:r>
                        </w:p>
                      </w:txbxContent>
                    </wps:txbx>
                    <wps:bodyPr rot="0" vert="vert270" wrap="square" lIns="9144" tIns="91440" rIns="9144" bIns="9144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C4B09A2" id="Rectangle 34" o:spid="_x0000_s1027" style="position:absolute;margin-left:567pt;margin-top:261.55pt;width:13.5pt;height:54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" o:allowincell="f" fillcolor="white [3212]" strokecolor="white [3212]" strokeweight="1pt">
              <v:fill opacity="52428f"/>
              <v:shadow color="#d8d8d8 [2732]" offset="3pt,3pt"/>
              <v:textbox style="layout-flow:vertical;mso-layout-flow-alt:bottom-to-top" inset=".72pt,7.2pt,.72pt,7.2pt">
                <w:txbxContent>
                  <w:p w:rsidR="00B85D50" w:rsidRPr="005C4996" w:rsidRDefault="00B85D50" w:rsidP="00EC15C8">
                    <w:pPr>
                      <w:rPr>
                        <w:rFonts w:ascii="Museo 300" w:hAnsi="Museo 300"/>
                        <w:smallCaps/>
                        <w:color w:val="004E8F"/>
                        <w:sz w:val="12"/>
                        <w:szCs w:val="100"/>
                      </w:rPr>
                    </w:pPr>
                    <w:r w:rsidRPr="005C4996">
                      <w:rPr>
                        <w:rFonts w:ascii="Museo 300" w:hAnsi="Museo 300"/>
                        <w:smallCaps/>
                        <w:color w:val="004E8F"/>
                        <w:sz w:val="12"/>
                        <w:szCs w:val="100"/>
                      </w:rPr>
                      <w:t>KONINKLIJK VERBOND VAN ONDERNEMERS IN HET HORECA- EN AANVERWANTE BEDRIJF ‘HORECA NEDERLAND’</w:t>
                    </w:r>
                  </w:p>
                </w:txbxContent>
              </v:textbox>
              <w10:wrap anchorx="page" anchory="page"/>
            </v:rect>
          </w:pict>
        </mc:Fallback>
      </mc:AlternateContent>
    </w:r>
    <w:r w:rsidR="00B85D50">
      <w:tab/>
    </w:r>
    <w:r w:rsidR="00B85D50">
      <w:rPr>
        <w:noProof/>
        <w:lang w:eastAsia="nl-NL"/>
      </w:rPr>
      <w:drawing>
        <wp:inline distT="0" distB="0" distL="0" distR="0" wp14:anchorId="7C869A59" wp14:editId="52DC3EDE">
          <wp:extent cx="900000" cy="1139187"/>
          <wp:effectExtent l="19050" t="0" r="0" b="0"/>
          <wp:docPr id="14" name="Afbeelding 0" descr="LogoKHN_600_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HN_600_px.jpg"/>
                  <pic:cNvPicPr/>
                </pic:nvPicPr>
                <pic:blipFill>
                  <a:blip r:embed="rId1"/>
                  <a:stretch>
                    <a:fillRect/>
                  </a:stretch>
                </pic:blipFill>
                <pic:spPr>
                  <a:xfrm>
                    <a:off x="0" y="0"/>
                    <a:ext cx="900000" cy="11391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F900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F0D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0FE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CD9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E2D1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64D6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B2F9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2F5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7AE5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24D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5E2831"/>
    <w:multiLevelType w:val="hybridMultilevel"/>
    <w:tmpl w:val="6C8EEB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C677275"/>
    <w:multiLevelType w:val="multilevel"/>
    <w:tmpl w:val="2F06457A"/>
    <w:styleLink w:val="Nummering1-a-i"/>
    <w:lvl w:ilvl="0">
      <w:start w:val="1"/>
      <w:numFmt w:val="decimal"/>
      <w:lvlText w:val="%1."/>
      <w:lvlJc w:val="left"/>
      <w:pPr>
        <w:tabs>
          <w:tab w:val="num" w:pos="425"/>
        </w:tabs>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10053539"/>
    <w:multiLevelType w:val="multilevel"/>
    <w:tmpl w:val="BB10DCE6"/>
    <w:styleLink w:val="Opsomming123"/>
    <w:lvl w:ilvl="0">
      <w:start w:val="1"/>
      <w:numFmt w:val="bullet"/>
      <w:lvlText w:val=""/>
      <w:lvlJc w:val="left"/>
      <w:pPr>
        <w:tabs>
          <w:tab w:val="num" w:pos="425"/>
        </w:tabs>
        <w:ind w:left="425" w:hanging="425"/>
      </w:pPr>
      <w:rPr>
        <w:rFonts w:ascii="Wingdings" w:hAnsi="Wingdings" w:hint="default"/>
        <w:color w:val="auto"/>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Arial" w:hAnsi="Arial" w:hint="default"/>
        <w:color w:val="auto"/>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13" w15:restartNumberingAfterBreak="0">
    <w:nsid w:val="135E3F3C"/>
    <w:multiLevelType w:val="multilevel"/>
    <w:tmpl w:val="33C6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936717"/>
    <w:multiLevelType w:val="multilevel"/>
    <w:tmpl w:val="108ABCA8"/>
    <w:styleLink w:val="Nummeringai-"/>
    <w:lvl w:ilvl="0">
      <w:start w:val="1"/>
      <w:numFmt w:val="lowerLetter"/>
      <w:pStyle w:val="Nummering1e"/>
      <w:lvlText w:val="%1."/>
      <w:lvlJc w:val="left"/>
      <w:pPr>
        <w:ind w:left="425" w:hanging="425"/>
      </w:pPr>
      <w:rPr>
        <w:rFonts w:hint="default"/>
      </w:rPr>
    </w:lvl>
    <w:lvl w:ilvl="1">
      <w:start w:val="1"/>
      <w:numFmt w:val="lowerRoman"/>
      <w:pStyle w:val="Nummering2e"/>
      <w:lvlText w:val="%2."/>
      <w:lvlJc w:val="left"/>
      <w:pPr>
        <w:ind w:left="850" w:hanging="425"/>
      </w:pPr>
      <w:rPr>
        <w:rFonts w:hint="default"/>
      </w:rPr>
    </w:lvl>
    <w:lvl w:ilvl="2">
      <w:start w:val="1"/>
      <w:numFmt w:val="bullet"/>
      <w:pStyle w:val="Nummering3e"/>
      <w:lvlText w:val="­"/>
      <w:lvlJc w:val="left"/>
      <w:pPr>
        <w:ind w:left="1275" w:hanging="425"/>
      </w:pPr>
      <w:rPr>
        <w:rFonts w:ascii="Verdana" w:hAnsi="Verdana"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5" w15:restartNumberingAfterBreak="0">
    <w:nsid w:val="19BD1FF8"/>
    <w:multiLevelType w:val="multilevel"/>
    <w:tmpl w:val="108ABCA8"/>
    <w:numStyleLink w:val="Nummeringai-"/>
  </w:abstractNum>
  <w:abstractNum w:abstractNumId="16" w15:restartNumberingAfterBreak="0">
    <w:nsid w:val="1CF65102"/>
    <w:multiLevelType w:val="hybridMultilevel"/>
    <w:tmpl w:val="485ECD30"/>
    <w:lvl w:ilvl="0" w:tplc="E3A2637E">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F4F5107"/>
    <w:multiLevelType w:val="multilevel"/>
    <w:tmpl w:val="BF546AA4"/>
    <w:styleLink w:val="Juridisch111111"/>
    <w:lvl w:ilvl="0">
      <w:start w:val="1"/>
      <w:numFmt w:val="decimal"/>
      <w:pStyle w:val="Juridisch1e"/>
      <w:lvlText w:val="%1."/>
      <w:lvlJc w:val="left"/>
      <w:pPr>
        <w:ind w:left="425" w:hanging="425"/>
      </w:pPr>
      <w:rPr>
        <w:rFonts w:hint="default"/>
      </w:rPr>
    </w:lvl>
    <w:lvl w:ilvl="1">
      <w:start w:val="1"/>
      <w:numFmt w:val="decimal"/>
      <w:pStyle w:val="Juridisch2e"/>
      <w:lvlText w:val="%1.%2."/>
      <w:lvlJc w:val="left"/>
      <w:pPr>
        <w:ind w:left="851" w:hanging="426"/>
      </w:pPr>
      <w:rPr>
        <w:rFonts w:hint="default"/>
      </w:rPr>
    </w:lvl>
    <w:lvl w:ilvl="2">
      <w:start w:val="1"/>
      <w:numFmt w:val="decimal"/>
      <w:pStyle w:val="Juridisch3e"/>
      <w:lvlText w:val="%1.%2.%3."/>
      <w:lvlJc w:val="left"/>
      <w:pPr>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8C3CA9"/>
    <w:multiLevelType w:val="multilevel"/>
    <w:tmpl w:val="0DB083BC"/>
    <w:numStyleLink w:val="Opsomming-"/>
  </w:abstractNum>
  <w:abstractNum w:abstractNumId="19" w15:restartNumberingAfterBreak="0">
    <w:nsid w:val="2F823BB4"/>
    <w:multiLevelType w:val="hybridMultilevel"/>
    <w:tmpl w:val="D1C280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CBB1A91"/>
    <w:multiLevelType w:val="multilevel"/>
    <w:tmpl w:val="BF546AA4"/>
    <w:numStyleLink w:val="Juridisch111111"/>
  </w:abstractNum>
  <w:abstractNum w:abstractNumId="21" w15:restartNumberingAfterBreak="0">
    <w:nsid w:val="49D528FC"/>
    <w:multiLevelType w:val="hybridMultilevel"/>
    <w:tmpl w:val="E29E89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33F6C87"/>
    <w:multiLevelType w:val="multilevel"/>
    <w:tmpl w:val="AA66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A41140"/>
    <w:multiLevelType w:val="hybridMultilevel"/>
    <w:tmpl w:val="E29E89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0B41C3E"/>
    <w:multiLevelType w:val="multilevel"/>
    <w:tmpl w:val="0DB083BC"/>
    <w:styleLink w:val="Opsomming-"/>
    <w:lvl w:ilvl="0">
      <w:start w:val="1"/>
      <w:numFmt w:val="bullet"/>
      <w:pStyle w:val="Opsomming1e"/>
      <w:lvlText w:val=""/>
      <w:lvlJc w:val="left"/>
      <w:pPr>
        <w:tabs>
          <w:tab w:val="num" w:pos="425"/>
        </w:tabs>
        <w:ind w:left="425" w:hanging="425"/>
      </w:pPr>
      <w:rPr>
        <w:rFonts w:ascii="Wingdings" w:hAnsi="Wingdings" w:hint="default"/>
        <w:color w:val="auto"/>
      </w:rPr>
    </w:lvl>
    <w:lvl w:ilvl="1">
      <w:start w:val="1"/>
      <w:numFmt w:val="bullet"/>
      <w:pStyle w:val="Opsomming2e"/>
      <w:lvlText w:val=""/>
      <w:lvlJc w:val="left"/>
      <w:pPr>
        <w:tabs>
          <w:tab w:val="num" w:pos="850"/>
        </w:tabs>
        <w:ind w:left="850" w:hanging="425"/>
      </w:pPr>
      <w:rPr>
        <w:rFonts w:ascii="Symbol" w:hAnsi="Symbol" w:hint="default"/>
        <w:color w:val="auto"/>
      </w:rPr>
    </w:lvl>
    <w:lvl w:ilvl="2">
      <w:start w:val="1"/>
      <w:numFmt w:val="bullet"/>
      <w:pStyle w:val="Opsomming3e"/>
      <w:lvlText w:val="-"/>
      <w:lvlJc w:val="left"/>
      <w:pPr>
        <w:tabs>
          <w:tab w:val="num" w:pos="1275"/>
        </w:tabs>
        <w:ind w:left="1275" w:hanging="425"/>
      </w:pPr>
      <w:rPr>
        <w:rFonts w:ascii="Arial" w:hAnsi="Arial" w:hint="default"/>
        <w:color w:val="auto"/>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25" w15:restartNumberingAfterBreak="0">
    <w:nsid w:val="69AD72C3"/>
    <w:multiLevelType w:val="hybridMultilevel"/>
    <w:tmpl w:val="CB3A2E34"/>
    <w:lvl w:ilvl="0" w:tplc="2B7EF50E">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2724D4F"/>
    <w:multiLevelType w:val="multilevel"/>
    <w:tmpl w:val="BB10DCE6"/>
    <w:numStyleLink w:val="Opsomming123"/>
  </w:abstractNum>
  <w:num w:numId="1">
    <w:abstractNumId w:val="12"/>
  </w:num>
  <w:num w:numId="2">
    <w:abstractNumId w:val="11"/>
  </w:num>
  <w:num w:numId="3">
    <w:abstractNumId w:val="11"/>
  </w:num>
  <w:num w:numId="4">
    <w:abstractNumId w:val="26"/>
  </w:num>
  <w:num w:numId="5">
    <w:abstractNumId w:val="17"/>
  </w:num>
  <w:num w:numId="6">
    <w:abstractNumId w:val="20"/>
  </w:num>
  <w:num w:numId="7">
    <w:abstractNumId w:val="14"/>
  </w:num>
  <w:num w:numId="8">
    <w:abstractNumId w:val="15"/>
  </w:num>
  <w:num w:numId="9">
    <w:abstractNumId w:val="24"/>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22"/>
  </w:num>
  <w:num w:numId="23">
    <w:abstractNumId w:val="16"/>
  </w:num>
  <w:num w:numId="24">
    <w:abstractNumId w:val="10"/>
  </w:num>
  <w:num w:numId="25">
    <w:abstractNumId w:val="19"/>
  </w:num>
  <w:num w:numId="26">
    <w:abstractNumId w:val="21"/>
  </w:num>
  <w:num w:numId="27">
    <w:abstractNumId w:val="25"/>
  </w:num>
  <w:num w:numId="28">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147"/>
    <w:rsid w:val="000039E8"/>
    <w:rsid w:val="00007804"/>
    <w:rsid w:val="00011335"/>
    <w:rsid w:val="00031D9A"/>
    <w:rsid w:val="00041F52"/>
    <w:rsid w:val="0004494B"/>
    <w:rsid w:val="00046F57"/>
    <w:rsid w:val="00061CAF"/>
    <w:rsid w:val="00063813"/>
    <w:rsid w:val="00063E4B"/>
    <w:rsid w:val="0009059F"/>
    <w:rsid w:val="000939EA"/>
    <w:rsid w:val="000A165B"/>
    <w:rsid w:val="000B44B6"/>
    <w:rsid w:val="000B464F"/>
    <w:rsid w:val="000B490B"/>
    <w:rsid w:val="000C0BCA"/>
    <w:rsid w:val="000C5199"/>
    <w:rsid w:val="000D22F8"/>
    <w:rsid w:val="000E2E5A"/>
    <w:rsid w:val="000F1440"/>
    <w:rsid w:val="001045A1"/>
    <w:rsid w:val="00110555"/>
    <w:rsid w:val="00120DCA"/>
    <w:rsid w:val="00127B17"/>
    <w:rsid w:val="0013529B"/>
    <w:rsid w:val="00137704"/>
    <w:rsid w:val="00143430"/>
    <w:rsid w:val="00144CC5"/>
    <w:rsid w:val="001478F5"/>
    <w:rsid w:val="00155730"/>
    <w:rsid w:val="00176476"/>
    <w:rsid w:val="0019449E"/>
    <w:rsid w:val="001B0CED"/>
    <w:rsid w:val="001B7D50"/>
    <w:rsid w:val="001C2C8A"/>
    <w:rsid w:val="001D309A"/>
    <w:rsid w:val="001E6C97"/>
    <w:rsid w:val="001F0CFA"/>
    <w:rsid w:val="00200606"/>
    <w:rsid w:val="00205188"/>
    <w:rsid w:val="0021339C"/>
    <w:rsid w:val="00214491"/>
    <w:rsid w:val="0023032B"/>
    <w:rsid w:val="002405BD"/>
    <w:rsid w:val="002442ED"/>
    <w:rsid w:val="0025093C"/>
    <w:rsid w:val="00252947"/>
    <w:rsid w:val="0025622C"/>
    <w:rsid w:val="00267872"/>
    <w:rsid w:val="00280364"/>
    <w:rsid w:val="002A261C"/>
    <w:rsid w:val="002A7934"/>
    <w:rsid w:val="002B6073"/>
    <w:rsid w:val="002C17D1"/>
    <w:rsid w:val="002C5569"/>
    <w:rsid w:val="002E01FD"/>
    <w:rsid w:val="002E1713"/>
    <w:rsid w:val="002F0DD5"/>
    <w:rsid w:val="002F373F"/>
    <w:rsid w:val="00304C88"/>
    <w:rsid w:val="00312725"/>
    <w:rsid w:val="0031272D"/>
    <w:rsid w:val="00312A03"/>
    <w:rsid w:val="00313F14"/>
    <w:rsid w:val="0032082A"/>
    <w:rsid w:val="00345116"/>
    <w:rsid w:val="003627E4"/>
    <w:rsid w:val="003636DC"/>
    <w:rsid w:val="00367E4A"/>
    <w:rsid w:val="00371DEE"/>
    <w:rsid w:val="00373EDD"/>
    <w:rsid w:val="003A003F"/>
    <w:rsid w:val="003A506F"/>
    <w:rsid w:val="003B3ED7"/>
    <w:rsid w:val="003C76D7"/>
    <w:rsid w:val="003D11B2"/>
    <w:rsid w:val="003E4E0B"/>
    <w:rsid w:val="003F14C6"/>
    <w:rsid w:val="004009A7"/>
    <w:rsid w:val="0040502B"/>
    <w:rsid w:val="0040523E"/>
    <w:rsid w:val="00412459"/>
    <w:rsid w:val="00432F4A"/>
    <w:rsid w:val="00435EDB"/>
    <w:rsid w:val="004402D7"/>
    <w:rsid w:val="00440F89"/>
    <w:rsid w:val="00447EF1"/>
    <w:rsid w:val="0048455A"/>
    <w:rsid w:val="004E11A7"/>
    <w:rsid w:val="004E4B34"/>
    <w:rsid w:val="004E7948"/>
    <w:rsid w:val="004F5975"/>
    <w:rsid w:val="004F5E65"/>
    <w:rsid w:val="004F7B8E"/>
    <w:rsid w:val="00504FE9"/>
    <w:rsid w:val="00505322"/>
    <w:rsid w:val="00507184"/>
    <w:rsid w:val="00521C05"/>
    <w:rsid w:val="00523E05"/>
    <w:rsid w:val="00532A25"/>
    <w:rsid w:val="0053760E"/>
    <w:rsid w:val="00543F86"/>
    <w:rsid w:val="005468B4"/>
    <w:rsid w:val="00557C4A"/>
    <w:rsid w:val="0056173B"/>
    <w:rsid w:val="00572406"/>
    <w:rsid w:val="0058734A"/>
    <w:rsid w:val="005906C5"/>
    <w:rsid w:val="005946EE"/>
    <w:rsid w:val="005947E4"/>
    <w:rsid w:val="0059664E"/>
    <w:rsid w:val="005A140F"/>
    <w:rsid w:val="005A6F12"/>
    <w:rsid w:val="005C4331"/>
    <w:rsid w:val="005C4996"/>
    <w:rsid w:val="005E3249"/>
    <w:rsid w:val="005E7410"/>
    <w:rsid w:val="005F48B6"/>
    <w:rsid w:val="00600B1A"/>
    <w:rsid w:val="00607700"/>
    <w:rsid w:val="00611F2F"/>
    <w:rsid w:val="0061534E"/>
    <w:rsid w:val="00620A8A"/>
    <w:rsid w:val="0062239D"/>
    <w:rsid w:val="0062636A"/>
    <w:rsid w:val="0062731E"/>
    <w:rsid w:val="00631F04"/>
    <w:rsid w:val="00633BB5"/>
    <w:rsid w:val="00635B39"/>
    <w:rsid w:val="00643C4A"/>
    <w:rsid w:val="00651646"/>
    <w:rsid w:val="00663EF2"/>
    <w:rsid w:val="00663F5C"/>
    <w:rsid w:val="00667B3B"/>
    <w:rsid w:val="00674C87"/>
    <w:rsid w:val="006836D4"/>
    <w:rsid w:val="006A7B90"/>
    <w:rsid w:val="006B2520"/>
    <w:rsid w:val="006B61F6"/>
    <w:rsid w:val="006E3284"/>
    <w:rsid w:val="006E5D92"/>
    <w:rsid w:val="00706570"/>
    <w:rsid w:val="00721C3D"/>
    <w:rsid w:val="00722560"/>
    <w:rsid w:val="007321CB"/>
    <w:rsid w:val="00735726"/>
    <w:rsid w:val="007373A4"/>
    <w:rsid w:val="00744E1A"/>
    <w:rsid w:val="00767147"/>
    <w:rsid w:val="007676A5"/>
    <w:rsid w:val="007747C8"/>
    <w:rsid w:val="007A3937"/>
    <w:rsid w:val="007A62EB"/>
    <w:rsid w:val="007B4CFF"/>
    <w:rsid w:val="007E6C36"/>
    <w:rsid w:val="00806F3E"/>
    <w:rsid w:val="00807F11"/>
    <w:rsid w:val="00813844"/>
    <w:rsid w:val="0084239E"/>
    <w:rsid w:val="00853294"/>
    <w:rsid w:val="00856F4A"/>
    <w:rsid w:val="00857C8D"/>
    <w:rsid w:val="008603A9"/>
    <w:rsid w:val="008613C2"/>
    <w:rsid w:val="008735E8"/>
    <w:rsid w:val="00877339"/>
    <w:rsid w:val="00877EDA"/>
    <w:rsid w:val="0088183F"/>
    <w:rsid w:val="008832A6"/>
    <w:rsid w:val="00887411"/>
    <w:rsid w:val="0089071C"/>
    <w:rsid w:val="008A457A"/>
    <w:rsid w:val="008B4D68"/>
    <w:rsid w:val="008B7677"/>
    <w:rsid w:val="008E41D0"/>
    <w:rsid w:val="008E5FED"/>
    <w:rsid w:val="008F5BD1"/>
    <w:rsid w:val="009004AB"/>
    <w:rsid w:val="00902549"/>
    <w:rsid w:val="009035DB"/>
    <w:rsid w:val="00905FB4"/>
    <w:rsid w:val="0090604A"/>
    <w:rsid w:val="0090787A"/>
    <w:rsid w:val="0091247F"/>
    <w:rsid w:val="009135C5"/>
    <w:rsid w:val="0091717D"/>
    <w:rsid w:val="009418C3"/>
    <w:rsid w:val="00991B62"/>
    <w:rsid w:val="00996D9B"/>
    <w:rsid w:val="009A075B"/>
    <w:rsid w:val="009A6351"/>
    <w:rsid w:val="009A6EC6"/>
    <w:rsid w:val="009B0D9F"/>
    <w:rsid w:val="009B6B88"/>
    <w:rsid w:val="009C54A0"/>
    <w:rsid w:val="009D2A92"/>
    <w:rsid w:val="009D365F"/>
    <w:rsid w:val="009D7710"/>
    <w:rsid w:val="009F2858"/>
    <w:rsid w:val="00A01C57"/>
    <w:rsid w:val="00A064FD"/>
    <w:rsid w:val="00A12C54"/>
    <w:rsid w:val="00A14EE8"/>
    <w:rsid w:val="00A243B9"/>
    <w:rsid w:val="00A25E56"/>
    <w:rsid w:val="00A30259"/>
    <w:rsid w:val="00A32EA7"/>
    <w:rsid w:val="00A42F1E"/>
    <w:rsid w:val="00A4762D"/>
    <w:rsid w:val="00A806C5"/>
    <w:rsid w:val="00A83205"/>
    <w:rsid w:val="00A87733"/>
    <w:rsid w:val="00A96F1F"/>
    <w:rsid w:val="00AA3A2C"/>
    <w:rsid w:val="00AA55C1"/>
    <w:rsid w:val="00AB184F"/>
    <w:rsid w:val="00AB47F7"/>
    <w:rsid w:val="00AB5922"/>
    <w:rsid w:val="00AC5F9C"/>
    <w:rsid w:val="00AE102E"/>
    <w:rsid w:val="00AE7D1A"/>
    <w:rsid w:val="00AF0EEE"/>
    <w:rsid w:val="00AF5B3D"/>
    <w:rsid w:val="00B04726"/>
    <w:rsid w:val="00B06806"/>
    <w:rsid w:val="00B16E46"/>
    <w:rsid w:val="00B34029"/>
    <w:rsid w:val="00B37DAF"/>
    <w:rsid w:val="00B45D94"/>
    <w:rsid w:val="00B55516"/>
    <w:rsid w:val="00B55B55"/>
    <w:rsid w:val="00B57B16"/>
    <w:rsid w:val="00B63DE9"/>
    <w:rsid w:val="00B72B17"/>
    <w:rsid w:val="00B76D9D"/>
    <w:rsid w:val="00B85D50"/>
    <w:rsid w:val="00BA6298"/>
    <w:rsid w:val="00BB3A10"/>
    <w:rsid w:val="00BB7F12"/>
    <w:rsid w:val="00BC0574"/>
    <w:rsid w:val="00BC3088"/>
    <w:rsid w:val="00BD00D9"/>
    <w:rsid w:val="00BE0576"/>
    <w:rsid w:val="00BE46EF"/>
    <w:rsid w:val="00BF2108"/>
    <w:rsid w:val="00BF7D0C"/>
    <w:rsid w:val="00C010CA"/>
    <w:rsid w:val="00C15AEC"/>
    <w:rsid w:val="00C418D9"/>
    <w:rsid w:val="00C5375A"/>
    <w:rsid w:val="00C60BB8"/>
    <w:rsid w:val="00C61128"/>
    <w:rsid w:val="00C65A47"/>
    <w:rsid w:val="00C67449"/>
    <w:rsid w:val="00C76F5D"/>
    <w:rsid w:val="00C964CD"/>
    <w:rsid w:val="00CA2FAF"/>
    <w:rsid w:val="00CA6204"/>
    <w:rsid w:val="00CB6E2A"/>
    <w:rsid w:val="00CD3C91"/>
    <w:rsid w:val="00CF42F7"/>
    <w:rsid w:val="00CF5A9B"/>
    <w:rsid w:val="00D0290E"/>
    <w:rsid w:val="00D1173A"/>
    <w:rsid w:val="00D149FD"/>
    <w:rsid w:val="00D3634C"/>
    <w:rsid w:val="00D454AC"/>
    <w:rsid w:val="00D47273"/>
    <w:rsid w:val="00D53F9A"/>
    <w:rsid w:val="00D60ABE"/>
    <w:rsid w:val="00D671AA"/>
    <w:rsid w:val="00D7498F"/>
    <w:rsid w:val="00D81304"/>
    <w:rsid w:val="00D834A5"/>
    <w:rsid w:val="00D864BA"/>
    <w:rsid w:val="00D92C02"/>
    <w:rsid w:val="00DA0546"/>
    <w:rsid w:val="00DA1EA7"/>
    <w:rsid w:val="00DD2C76"/>
    <w:rsid w:val="00DD38B4"/>
    <w:rsid w:val="00DD5AA8"/>
    <w:rsid w:val="00DD7009"/>
    <w:rsid w:val="00DE16E7"/>
    <w:rsid w:val="00DE2D98"/>
    <w:rsid w:val="00DE3690"/>
    <w:rsid w:val="00E03537"/>
    <w:rsid w:val="00E14CC8"/>
    <w:rsid w:val="00E26B89"/>
    <w:rsid w:val="00E26E85"/>
    <w:rsid w:val="00E2713B"/>
    <w:rsid w:val="00E3324D"/>
    <w:rsid w:val="00E704E3"/>
    <w:rsid w:val="00E7200A"/>
    <w:rsid w:val="00E97281"/>
    <w:rsid w:val="00EA6648"/>
    <w:rsid w:val="00EA715C"/>
    <w:rsid w:val="00EB5451"/>
    <w:rsid w:val="00EE2A96"/>
    <w:rsid w:val="00EF2EE3"/>
    <w:rsid w:val="00F3201A"/>
    <w:rsid w:val="00F439FC"/>
    <w:rsid w:val="00F55228"/>
    <w:rsid w:val="00F73116"/>
    <w:rsid w:val="00F75145"/>
    <w:rsid w:val="00F771F9"/>
    <w:rsid w:val="00F77A15"/>
    <w:rsid w:val="00F85B2A"/>
    <w:rsid w:val="00F90E67"/>
    <w:rsid w:val="00F96F85"/>
    <w:rsid w:val="00FA3517"/>
    <w:rsid w:val="00FA5562"/>
    <w:rsid w:val="00FE6F5A"/>
    <w:rsid w:val="00FE796C"/>
    <w:rsid w:val="00FF2F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7C4DF"/>
  <w15:docId w15:val="{C9ECF45B-AA26-41D4-A157-85A284DB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5B39"/>
    <w:pPr>
      <w:spacing w:after="0" w:line="240" w:lineRule="auto"/>
    </w:pPr>
    <w:rPr>
      <w:sz w:val="21"/>
      <w:lang w:val="nl-NL"/>
    </w:rPr>
  </w:style>
  <w:style w:type="paragraph" w:styleId="Kop1">
    <w:name w:val="heading 1"/>
    <w:basedOn w:val="Standaard"/>
    <w:next w:val="Standaard"/>
    <w:link w:val="Kop1Char"/>
    <w:qFormat/>
    <w:rsid w:val="00F96F85"/>
    <w:pPr>
      <w:keepNext/>
      <w:keepLines/>
      <w:spacing w:before="480"/>
      <w:outlineLvl w:val="0"/>
    </w:pPr>
    <w:rPr>
      <w:rFonts w:ascii="Arial" w:eastAsiaTheme="majorEastAsia" w:hAnsi="Arial" w:cstheme="majorBidi"/>
      <w:b/>
      <w:bCs/>
      <w:sz w:val="24"/>
      <w:szCs w:val="28"/>
    </w:rPr>
  </w:style>
  <w:style w:type="paragraph" w:styleId="Kop2">
    <w:name w:val="heading 2"/>
    <w:basedOn w:val="Standaard"/>
    <w:next w:val="Standaard"/>
    <w:link w:val="Kop2Char"/>
    <w:qFormat/>
    <w:rsid w:val="00F96F85"/>
    <w:pPr>
      <w:keepNext/>
      <w:keepLines/>
      <w:spacing w:before="200"/>
      <w:outlineLvl w:val="1"/>
    </w:pPr>
    <w:rPr>
      <w:rFonts w:ascii="Arial" w:eastAsiaTheme="majorEastAsia" w:hAnsi="Arial" w:cstheme="majorBidi"/>
      <w:b/>
      <w:bCs/>
      <w:szCs w:val="26"/>
    </w:rPr>
  </w:style>
  <w:style w:type="paragraph" w:styleId="Kop3">
    <w:name w:val="heading 3"/>
    <w:basedOn w:val="Standaard"/>
    <w:next w:val="Standaard"/>
    <w:link w:val="Kop3Char"/>
    <w:qFormat/>
    <w:rsid w:val="00F96F85"/>
    <w:pPr>
      <w:keepNext/>
      <w:keepLines/>
      <w:spacing w:before="200"/>
      <w:outlineLvl w:val="2"/>
    </w:pPr>
    <w:rPr>
      <w:rFonts w:ascii="Arial" w:eastAsiaTheme="majorEastAsia" w:hAnsi="Arial" w:cstheme="majorBidi"/>
      <w:bCs/>
      <w:i/>
      <w:szCs w:val="21"/>
    </w:rPr>
  </w:style>
  <w:style w:type="paragraph" w:styleId="Kop4">
    <w:name w:val="heading 4"/>
    <w:basedOn w:val="Standaard"/>
    <w:next w:val="Standaard"/>
    <w:link w:val="Kop4Char"/>
    <w:uiPriority w:val="9"/>
    <w:semiHidden/>
    <w:unhideWhenUsed/>
    <w:rsid w:val="0090787A"/>
    <w:pPr>
      <w:keepNext/>
      <w:keepLines/>
      <w:spacing w:before="200"/>
      <w:outlineLvl w:val="3"/>
    </w:pPr>
    <w:rPr>
      <w:rFonts w:asciiTheme="majorHAnsi" w:eastAsiaTheme="majorEastAsia" w:hAnsiTheme="majorHAnsi" w:cstheme="majorBidi"/>
      <w:b/>
      <w:bCs/>
      <w: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67872"/>
    <w:rPr>
      <w:rFonts w:ascii="Arial" w:eastAsiaTheme="majorEastAsia" w:hAnsi="Arial" w:cstheme="majorBidi"/>
      <w:b/>
      <w:bCs/>
      <w:sz w:val="24"/>
      <w:szCs w:val="28"/>
      <w:lang w:val="nl-NL"/>
    </w:rPr>
  </w:style>
  <w:style w:type="character" w:customStyle="1" w:styleId="Kop2Char">
    <w:name w:val="Kop 2 Char"/>
    <w:basedOn w:val="Standaardalinea-lettertype"/>
    <w:link w:val="Kop2"/>
    <w:rsid w:val="00267872"/>
    <w:rPr>
      <w:rFonts w:ascii="Arial" w:eastAsiaTheme="majorEastAsia" w:hAnsi="Arial" w:cstheme="majorBidi"/>
      <w:b/>
      <w:bCs/>
      <w:sz w:val="21"/>
      <w:szCs w:val="26"/>
      <w:lang w:val="nl-NL"/>
    </w:rPr>
  </w:style>
  <w:style w:type="character" w:customStyle="1" w:styleId="Kop3Char">
    <w:name w:val="Kop 3 Char"/>
    <w:basedOn w:val="Standaardalinea-lettertype"/>
    <w:link w:val="Kop3"/>
    <w:rsid w:val="00267872"/>
    <w:rPr>
      <w:rFonts w:ascii="Arial" w:eastAsiaTheme="majorEastAsia" w:hAnsi="Arial" w:cstheme="majorBidi"/>
      <w:bCs/>
      <w:i/>
      <w:sz w:val="21"/>
      <w:szCs w:val="21"/>
      <w:lang w:val="nl-NL"/>
    </w:rPr>
  </w:style>
  <w:style w:type="character" w:customStyle="1" w:styleId="Kop4Char">
    <w:name w:val="Kop 4 Char"/>
    <w:basedOn w:val="Standaardalinea-lettertype"/>
    <w:link w:val="Kop4"/>
    <w:uiPriority w:val="9"/>
    <w:semiHidden/>
    <w:rsid w:val="00B76D9D"/>
    <w:rPr>
      <w:rFonts w:asciiTheme="majorHAnsi" w:eastAsiaTheme="majorEastAsia" w:hAnsiTheme="majorHAnsi" w:cstheme="majorBidi"/>
      <w:b/>
      <w:bCs/>
      <w:i/>
      <w:iCs/>
      <w:sz w:val="21"/>
      <w:szCs w:val="21"/>
      <w:lang w:val="nl-NL"/>
    </w:rPr>
  </w:style>
  <w:style w:type="numbering" w:customStyle="1" w:styleId="Opsomming123">
    <w:name w:val="Opsomming123"/>
    <w:uiPriority w:val="99"/>
    <w:rsid w:val="00D47273"/>
    <w:pPr>
      <w:numPr>
        <w:numId w:val="1"/>
      </w:numPr>
    </w:pPr>
  </w:style>
  <w:style w:type="paragraph" w:styleId="Lijstalinea">
    <w:name w:val="List Paragraph"/>
    <w:basedOn w:val="Standaard"/>
    <w:uiPriority w:val="34"/>
    <w:unhideWhenUsed/>
    <w:qFormat/>
    <w:rsid w:val="00D47273"/>
    <w:pPr>
      <w:ind w:left="720"/>
      <w:contextualSpacing/>
    </w:pPr>
  </w:style>
  <w:style w:type="paragraph" w:customStyle="1" w:styleId="Bijlage">
    <w:name w:val="Bijlage"/>
    <w:basedOn w:val="Kop1"/>
    <w:next w:val="Standaard"/>
    <w:qFormat/>
    <w:rsid w:val="00D47273"/>
  </w:style>
  <w:style w:type="paragraph" w:customStyle="1" w:styleId="Hoofdstuk">
    <w:name w:val="Hoofdstuk"/>
    <w:basedOn w:val="Kop1"/>
    <w:next w:val="Standaard"/>
    <w:qFormat/>
    <w:rsid w:val="00D47273"/>
  </w:style>
  <w:style w:type="paragraph" w:styleId="Voettekst">
    <w:name w:val="footer"/>
    <w:basedOn w:val="Standaard"/>
    <w:link w:val="VoettekstChar"/>
    <w:uiPriority w:val="99"/>
    <w:unhideWhenUsed/>
    <w:rsid w:val="00127B17"/>
    <w:pPr>
      <w:tabs>
        <w:tab w:val="right" w:pos="9072"/>
      </w:tabs>
    </w:pPr>
    <w:rPr>
      <w:sz w:val="16"/>
    </w:rPr>
  </w:style>
  <w:style w:type="character" w:customStyle="1" w:styleId="VoettekstChar">
    <w:name w:val="Voettekst Char"/>
    <w:basedOn w:val="Standaardalinea-lettertype"/>
    <w:link w:val="Voettekst"/>
    <w:uiPriority w:val="99"/>
    <w:rsid w:val="00127B17"/>
    <w:rPr>
      <w:sz w:val="16"/>
      <w:lang w:val="nl-NL"/>
    </w:rPr>
  </w:style>
  <w:style w:type="paragraph" w:styleId="Koptekst">
    <w:name w:val="header"/>
    <w:basedOn w:val="Standaard"/>
    <w:link w:val="KoptekstChar"/>
    <w:uiPriority w:val="99"/>
    <w:unhideWhenUsed/>
    <w:rsid w:val="00635B39"/>
    <w:pPr>
      <w:tabs>
        <w:tab w:val="right" w:pos="9072"/>
      </w:tabs>
    </w:pPr>
  </w:style>
  <w:style w:type="character" w:customStyle="1" w:styleId="KoptekstChar">
    <w:name w:val="Koptekst Char"/>
    <w:basedOn w:val="Standaardalinea-lettertype"/>
    <w:link w:val="Koptekst"/>
    <w:uiPriority w:val="99"/>
    <w:rsid w:val="00635B39"/>
    <w:rPr>
      <w:sz w:val="21"/>
      <w:lang w:val="nl-NL"/>
    </w:rPr>
  </w:style>
  <w:style w:type="numbering" w:customStyle="1" w:styleId="Nummering1-a-i">
    <w:name w:val="Nummering1-a-i"/>
    <w:uiPriority w:val="99"/>
    <w:rsid w:val="00D47273"/>
    <w:pPr>
      <w:numPr>
        <w:numId w:val="2"/>
      </w:numPr>
    </w:pPr>
  </w:style>
  <w:style w:type="table" w:styleId="Tabelraster">
    <w:name w:val="Table Grid"/>
    <w:basedOn w:val="Standaardtabel"/>
    <w:uiPriority w:val="59"/>
    <w:rsid w:val="00D47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KHN">
    <w:name w:val="Tabel KHN"/>
    <w:basedOn w:val="Standaardtabel"/>
    <w:uiPriority w:val="99"/>
    <w:qFormat/>
    <w:rsid w:val="00D47273"/>
    <w:pPr>
      <w:spacing w:after="0" w:line="240"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gentijdsetabel">
    <w:name w:val="Table Contemporary"/>
    <w:basedOn w:val="Standaardtabel"/>
    <w:uiPriority w:val="99"/>
    <w:unhideWhenUsed/>
    <w:rsid w:val="00D47273"/>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ntekst">
    <w:name w:val="Balloon Text"/>
    <w:basedOn w:val="Standaard"/>
    <w:link w:val="BallontekstChar"/>
    <w:uiPriority w:val="99"/>
    <w:semiHidden/>
    <w:unhideWhenUsed/>
    <w:rsid w:val="00205188"/>
    <w:rPr>
      <w:rFonts w:ascii="Tahoma" w:hAnsi="Tahoma" w:cs="Tahoma"/>
      <w:sz w:val="16"/>
      <w:szCs w:val="16"/>
    </w:rPr>
  </w:style>
  <w:style w:type="character" w:customStyle="1" w:styleId="BallontekstChar">
    <w:name w:val="Ballontekst Char"/>
    <w:basedOn w:val="Standaardalinea-lettertype"/>
    <w:link w:val="Ballontekst"/>
    <w:uiPriority w:val="99"/>
    <w:semiHidden/>
    <w:rsid w:val="00205188"/>
    <w:rPr>
      <w:rFonts w:ascii="Tahoma" w:hAnsi="Tahoma" w:cs="Tahoma"/>
      <w:sz w:val="16"/>
      <w:szCs w:val="16"/>
      <w:lang w:val="nl-NL"/>
    </w:rPr>
  </w:style>
  <w:style w:type="character" w:styleId="Hyperlink">
    <w:name w:val="Hyperlink"/>
    <w:basedOn w:val="Standaardalinea-lettertype"/>
    <w:uiPriority w:val="99"/>
    <w:unhideWhenUsed/>
    <w:rsid w:val="00205188"/>
    <w:rPr>
      <w:color w:val="000000" w:themeColor="hyperlink"/>
      <w:u w:val="single"/>
    </w:rPr>
  </w:style>
  <w:style w:type="numbering" w:customStyle="1" w:styleId="Juridisch111111">
    <w:name w:val="Juridisch (1. 1.1  1.1.1)"/>
    <w:uiPriority w:val="99"/>
    <w:rsid w:val="0090787A"/>
    <w:pPr>
      <w:numPr>
        <w:numId w:val="5"/>
      </w:numPr>
    </w:pPr>
  </w:style>
  <w:style w:type="paragraph" w:customStyle="1" w:styleId="Juridisch1e">
    <w:name w:val="Juridisch 1e"/>
    <w:basedOn w:val="Standaard"/>
    <w:qFormat/>
    <w:rsid w:val="0090787A"/>
    <w:pPr>
      <w:numPr>
        <w:numId w:val="6"/>
      </w:numPr>
      <w:contextualSpacing/>
    </w:pPr>
    <w:rPr>
      <w:rFonts w:ascii="Arial" w:hAnsi="Arial"/>
      <w:szCs w:val="21"/>
    </w:rPr>
  </w:style>
  <w:style w:type="paragraph" w:customStyle="1" w:styleId="Juridisch2e">
    <w:name w:val="Juridisch 2e"/>
    <w:basedOn w:val="Standaard"/>
    <w:qFormat/>
    <w:rsid w:val="0090787A"/>
    <w:pPr>
      <w:numPr>
        <w:ilvl w:val="1"/>
        <w:numId w:val="6"/>
      </w:numPr>
      <w:contextualSpacing/>
    </w:pPr>
    <w:rPr>
      <w:rFonts w:ascii="Arial" w:hAnsi="Arial"/>
      <w:szCs w:val="21"/>
    </w:rPr>
  </w:style>
  <w:style w:type="paragraph" w:customStyle="1" w:styleId="Juridisch3e">
    <w:name w:val="Juridisch 3e"/>
    <w:basedOn w:val="Standaard"/>
    <w:qFormat/>
    <w:rsid w:val="0090787A"/>
    <w:pPr>
      <w:numPr>
        <w:ilvl w:val="2"/>
        <w:numId w:val="6"/>
      </w:numPr>
      <w:contextualSpacing/>
    </w:pPr>
    <w:rPr>
      <w:rFonts w:ascii="Arial" w:hAnsi="Arial"/>
      <w:szCs w:val="21"/>
    </w:rPr>
  </w:style>
  <w:style w:type="numbering" w:customStyle="1" w:styleId="Nummeringai-">
    <w:name w:val="Nummering (a i -)"/>
    <w:uiPriority w:val="99"/>
    <w:rsid w:val="0090787A"/>
    <w:pPr>
      <w:numPr>
        <w:numId w:val="7"/>
      </w:numPr>
    </w:pPr>
  </w:style>
  <w:style w:type="paragraph" w:customStyle="1" w:styleId="Nummering1e">
    <w:name w:val="Nummering 1e"/>
    <w:basedOn w:val="Standaard"/>
    <w:qFormat/>
    <w:rsid w:val="0090787A"/>
    <w:pPr>
      <w:numPr>
        <w:numId w:val="8"/>
      </w:numPr>
      <w:contextualSpacing/>
    </w:pPr>
    <w:rPr>
      <w:szCs w:val="21"/>
    </w:rPr>
  </w:style>
  <w:style w:type="paragraph" w:customStyle="1" w:styleId="Nummering2e">
    <w:name w:val="Nummering 2e"/>
    <w:basedOn w:val="Standaard"/>
    <w:qFormat/>
    <w:rsid w:val="0090787A"/>
    <w:pPr>
      <w:numPr>
        <w:ilvl w:val="1"/>
        <w:numId w:val="8"/>
      </w:numPr>
      <w:contextualSpacing/>
    </w:pPr>
    <w:rPr>
      <w:szCs w:val="21"/>
    </w:rPr>
  </w:style>
  <w:style w:type="paragraph" w:customStyle="1" w:styleId="Nummering3e">
    <w:name w:val="Nummering 3e"/>
    <w:basedOn w:val="Standaard"/>
    <w:qFormat/>
    <w:rsid w:val="0090787A"/>
    <w:pPr>
      <w:numPr>
        <w:ilvl w:val="2"/>
        <w:numId w:val="8"/>
      </w:numPr>
      <w:contextualSpacing/>
    </w:pPr>
    <w:rPr>
      <w:szCs w:val="21"/>
    </w:rPr>
  </w:style>
  <w:style w:type="numbering" w:customStyle="1" w:styleId="Opsomming-">
    <w:name w:val="Opsomming (  -)"/>
    <w:uiPriority w:val="99"/>
    <w:rsid w:val="0090787A"/>
    <w:pPr>
      <w:numPr>
        <w:numId w:val="9"/>
      </w:numPr>
    </w:pPr>
  </w:style>
  <w:style w:type="paragraph" w:customStyle="1" w:styleId="Opsomming1e">
    <w:name w:val="Opsomming 1e"/>
    <w:basedOn w:val="Standaard"/>
    <w:qFormat/>
    <w:rsid w:val="0090787A"/>
    <w:pPr>
      <w:numPr>
        <w:numId w:val="10"/>
      </w:numPr>
      <w:contextualSpacing/>
    </w:pPr>
    <w:rPr>
      <w:szCs w:val="21"/>
    </w:rPr>
  </w:style>
  <w:style w:type="paragraph" w:customStyle="1" w:styleId="Opsomming2e">
    <w:name w:val="Opsomming 2e"/>
    <w:basedOn w:val="Standaard"/>
    <w:qFormat/>
    <w:rsid w:val="0090787A"/>
    <w:pPr>
      <w:numPr>
        <w:ilvl w:val="1"/>
        <w:numId w:val="10"/>
      </w:numPr>
      <w:contextualSpacing/>
    </w:pPr>
    <w:rPr>
      <w:szCs w:val="21"/>
    </w:rPr>
  </w:style>
  <w:style w:type="paragraph" w:customStyle="1" w:styleId="Opsomming3e">
    <w:name w:val="Opsomming 3e"/>
    <w:basedOn w:val="Standaard"/>
    <w:qFormat/>
    <w:rsid w:val="0090787A"/>
    <w:pPr>
      <w:numPr>
        <w:ilvl w:val="2"/>
        <w:numId w:val="10"/>
      </w:numPr>
      <w:contextualSpacing/>
    </w:pPr>
    <w:rPr>
      <w:szCs w:val="21"/>
    </w:rPr>
  </w:style>
  <w:style w:type="character" w:customStyle="1" w:styleId="Onopgelostemelding1">
    <w:name w:val="Onopgeloste melding1"/>
    <w:basedOn w:val="Standaardalinea-lettertype"/>
    <w:uiPriority w:val="99"/>
    <w:semiHidden/>
    <w:unhideWhenUsed/>
    <w:rsid w:val="007373A4"/>
    <w:rPr>
      <w:color w:val="605E5C"/>
      <w:shd w:val="clear" w:color="auto" w:fill="E1DFDD"/>
    </w:rPr>
  </w:style>
  <w:style w:type="character" w:styleId="GevolgdeHyperlink">
    <w:name w:val="FollowedHyperlink"/>
    <w:basedOn w:val="Standaardalinea-lettertype"/>
    <w:uiPriority w:val="99"/>
    <w:semiHidden/>
    <w:unhideWhenUsed/>
    <w:rsid w:val="00996D9B"/>
    <w:rPr>
      <w:color w:val="969696" w:themeColor="followedHyperlink"/>
      <w:u w:val="single"/>
    </w:rPr>
  </w:style>
  <w:style w:type="character" w:styleId="Verwijzingopmerking">
    <w:name w:val="annotation reference"/>
    <w:basedOn w:val="Standaardalinea-lettertype"/>
    <w:uiPriority w:val="99"/>
    <w:semiHidden/>
    <w:unhideWhenUsed/>
    <w:rsid w:val="00063813"/>
    <w:rPr>
      <w:sz w:val="16"/>
      <w:szCs w:val="16"/>
    </w:rPr>
  </w:style>
  <w:style w:type="paragraph" w:styleId="Tekstopmerking">
    <w:name w:val="annotation text"/>
    <w:basedOn w:val="Standaard"/>
    <w:link w:val="TekstopmerkingChar"/>
    <w:uiPriority w:val="99"/>
    <w:semiHidden/>
    <w:unhideWhenUsed/>
    <w:rsid w:val="00063813"/>
    <w:rPr>
      <w:sz w:val="20"/>
      <w:szCs w:val="20"/>
    </w:rPr>
  </w:style>
  <w:style w:type="character" w:customStyle="1" w:styleId="TekstopmerkingChar">
    <w:name w:val="Tekst opmerking Char"/>
    <w:basedOn w:val="Standaardalinea-lettertype"/>
    <w:link w:val="Tekstopmerking"/>
    <w:uiPriority w:val="99"/>
    <w:semiHidden/>
    <w:rsid w:val="00063813"/>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63813"/>
    <w:rPr>
      <w:b/>
      <w:bCs/>
    </w:rPr>
  </w:style>
  <w:style w:type="character" w:customStyle="1" w:styleId="OnderwerpvanopmerkingChar">
    <w:name w:val="Onderwerp van opmerking Char"/>
    <w:basedOn w:val="TekstopmerkingChar"/>
    <w:link w:val="Onderwerpvanopmerking"/>
    <w:uiPriority w:val="99"/>
    <w:semiHidden/>
    <w:rsid w:val="00063813"/>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352676">
      <w:bodyDiv w:val="1"/>
      <w:marLeft w:val="0"/>
      <w:marRight w:val="0"/>
      <w:marTop w:val="0"/>
      <w:marBottom w:val="0"/>
      <w:divBdr>
        <w:top w:val="none" w:sz="0" w:space="0" w:color="auto"/>
        <w:left w:val="none" w:sz="0" w:space="0" w:color="auto"/>
        <w:bottom w:val="none" w:sz="0" w:space="0" w:color="auto"/>
        <w:right w:val="none" w:sz="0" w:space="0" w:color="auto"/>
      </w:divBdr>
    </w:div>
    <w:div w:id="204795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hn.nl/cursus/e-learning-verantwoord-alcohol-schenken-hore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HN">
  <a:themeElements>
    <a:clrScheme name="KHN">
      <a:dk1>
        <a:srgbClr val="004E8F"/>
      </a:dk1>
      <a:lt1>
        <a:srgbClr val="FFFFFF"/>
      </a:lt1>
      <a:dk2>
        <a:srgbClr val="009AC7"/>
      </a:dk2>
      <a:lt2>
        <a:srgbClr val="EAC108"/>
      </a:lt2>
      <a:accent1>
        <a:srgbClr val="CC0033"/>
      </a:accent1>
      <a:accent2>
        <a:srgbClr val="000000"/>
      </a:accent2>
      <a:accent3>
        <a:srgbClr val="B61B54"/>
      </a:accent3>
      <a:accent4>
        <a:srgbClr val="F15A22"/>
      </a:accent4>
      <a:accent5>
        <a:srgbClr val="6C3F99"/>
      </a:accent5>
      <a:accent6>
        <a:srgbClr val="50B848"/>
      </a:accent6>
      <a:hlink>
        <a:srgbClr val="000000"/>
      </a:hlink>
      <a:folHlink>
        <a:srgbClr val="969696"/>
      </a:folHlink>
    </a:clrScheme>
    <a:fontScheme name="KHN">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4E8F"/>
        </a:solidFill>
        <a:ln>
          <a:solidFill>
            <a:srgbClr val="004E8F"/>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rgbClr val="004E8F"/>
          </a:solidFill>
          <a:tailEnd type="arrow"/>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rgbClr val="004E8F"/>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57283CDFBE74C864B6F48D89584AD" ma:contentTypeVersion="12" ma:contentTypeDescription="Een nieuw document maken." ma:contentTypeScope="" ma:versionID="52e30a202f3bdc17691c1202c2cc5ba8">
  <xsd:schema xmlns:xsd="http://www.w3.org/2001/XMLSchema" xmlns:xs="http://www.w3.org/2001/XMLSchema" xmlns:p="http://schemas.microsoft.com/office/2006/metadata/properties" xmlns:ns2="e87ae30b-5c94-4875-a5f8-258b67d4a5d0" xmlns:ns3="8fec4b03-07bd-4ea0-ba52-76bb107228c3" targetNamespace="http://schemas.microsoft.com/office/2006/metadata/properties" ma:root="true" ma:fieldsID="4c4ab2e0a3e304a0c73e6f9a292e424c" ns2:_="" ns3:_="">
    <xsd:import namespace="e87ae30b-5c94-4875-a5f8-258b67d4a5d0"/>
    <xsd:import namespace="8fec4b03-07bd-4ea0-ba52-76bb107228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ae30b-5c94-4875-a5f8-258b67d4a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ec4b03-07bd-4ea0-ba52-76bb107228c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fec4b03-07bd-4ea0-ba52-76bb107228c3">
      <UserInfo>
        <DisplayName>Medewerkers KHN</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5BE64-8226-472E-9935-548AE065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ae30b-5c94-4875-a5f8-258b67d4a5d0"/>
    <ds:schemaRef ds:uri="8fec4b03-07bd-4ea0-ba52-76bb10722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8AAB1-46A7-4F92-BDDC-2FF74AB4D1C3}">
  <ds:schemaRefs>
    <ds:schemaRef ds:uri="http://schemas.microsoft.com/office/2006/metadata/properties"/>
    <ds:schemaRef ds:uri="http://schemas.microsoft.com/office/infopath/2007/PartnerControls"/>
    <ds:schemaRef ds:uri="8fec4b03-07bd-4ea0-ba52-76bb107228c3"/>
  </ds:schemaRefs>
</ds:datastoreItem>
</file>

<file path=customXml/itemProps3.xml><?xml version="1.0" encoding="utf-8"?>
<ds:datastoreItem xmlns:ds="http://schemas.openxmlformats.org/officeDocument/2006/customXml" ds:itemID="{306BDB45-5586-4BC1-83A7-5A2D9EE4BBC5}">
  <ds:schemaRefs>
    <ds:schemaRef ds:uri="http://schemas.microsoft.com/sharepoint/v3/contenttype/forms"/>
  </ds:schemaRefs>
</ds:datastoreItem>
</file>

<file path=customXml/itemProps4.xml><?xml version="1.0" encoding="utf-8"?>
<ds:datastoreItem xmlns:ds="http://schemas.openxmlformats.org/officeDocument/2006/customXml" ds:itemID="{F052881C-A721-479A-AAED-E27042C5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873</Words>
  <Characters>4805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Reeuwijk</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Querine Hoejenbos</dc:creator>
  <cp:lastModifiedBy>Querine Hoejenbos</cp:lastModifiedBy>
  <cp:revision>3</cp:revision>
  <dcterms:created xsi:type="dcterms:W3CDTF">2021-06-14T13:33:00Z</dcterms:created>
  <dcterms:modified xsi:type="dcterms:W3CDTF">2021-06-15T12:54:00Z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0x010100F2C57283CDFBE74C864B6F48D89584AD</vt:lpwstr>
  </property>
  <property fmtid="{D5CDD505-2E9C-101B-9397-08002B2CF9AE}" pid="3" name="SharedWithUsers">
    <vt:lpwstr>12;#Medewerkers KHN</vt:lpwstr>
  </property>
</Properties>
</file>

<file path=userCustomization/customUI.xml><?xml version="1.0" encoding="utf-8"?>
<mso:customUI xmlns:doc="http://schemas.microsoft.com/office/2006/01/customui/currentDocument" xmlns:mso="http://schemas.microsoft.com/office/2006/01/customui">
  <mso:ribbon>
    <mso:qat>
      <mso:documentControls>
        <mso:separator idQ="doc:sep1" visible="true"/>
        <mso:button idQ="doc:Bijwerken_1" visible="true" label="Bijwerken" onAction="Bijwerken" imageMso="HighImportance"/>
        <mso:button idQ="doc:LogoVerwijderen_1" visible="true" label="Logo en verticale tekst verwijderen" onAction="LogoVerwijderen" imageMso="InkEraseMode"/>
        <mso:button idQ="doc:KleurenlogoAfdrukken_1" visible="true" label="Kleurenlogo en blauwe verticale tekst weergeven" onAction="KleurenlogoAfdrukken" imageMso="FontSchemes"/>
        <mso:button idQ="doc:ZwartWitLogoAfdrukken_1" visible="true" label="Zwartwitlogo en verticale tekst weergeven" onAction="ZwartWitLogoAfdrukken" imageMso="CharacterShading"/>
      </mso:documentControls>
    </mso:qat>
  </mso:ribbon>
</mso:customUI>
</file>